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7" w:rsidRDefault="0068505F">
      <w:pPr>
        <w:ind w:left="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Priezvisko, meno/Obchodné meno/</w:t>
      </w:r>
    </w:p>
    <w:p w:rsidR="008B19D7" w:rsidRDefault="008B19D7">
      <w:pPr>
        <w:spacing w:line="40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Családi és utónév/Cégnév</w:t>
      </w:r>
      <w:r>
        <w:rPr>
          <w:rFonts w:eastAsia="Times New Roman"/>
        </w:rPr>
        <w:t>:………………….…………………………………………………………..</w:t>
      </w:r>
    </w:p>
    <w:p w:rsidR="008B19D7" w:rsidRDefault="008B19D7">
      <w:pPr>
        <w:spacing w:line="37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Adresa/Sídlo/</w:t>
      </w:r>
    </w:p>
    <w:p w:rsidR="008B19D7" w:rsidRDefault="008B19D7">
      <w:pPr>
        <w:spacing w:line="37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Lakcím/Székhely</w:t>
      </w:r>
      <w:r>
        <w:rPr>
          <w:rFonts w:eastAsia="Times New Roman"/>
        </w:rPr>
        <w:t>:……...………………………………………………………………………………....</w:t>
      </w:r>
    </w:p>
    <w:p w:rsidR="008B19D7" w:rsidRDefault="008B19D7">
      <w:pPr>
        <w:spacing w:line="37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Tel./e- </w:t>
      </w:r>
      <w:r>
        <w:rPr>
          <w:rFonts w:eastAsia="Times New Roman"/>
        </w:rPr>
        <w:t>mail:................................................................................................................................................</w:t>
      </w:r>
    </w:p>
    <w:p w:rsidR="008B19D7" w:rsidRDefault="008B19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86.25pt,3.55pt" to="186.25pt,135.65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75pt,3.8pt" to="186.5pt,3.8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2pt,3.55pt" to="2pt,135.6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.75pt,135.4pt" to="186.5pt,135.4pt" o:allowincell="f" strokeweight=".5pt"/>
        </w:pict>
      </w:r>
    </w:p>
    <w:p w:rsidR="008B19D7" w:rsidRDefault="008B19D7">
      <w:pPr>
        <w:spacing w:line="334" w:lineRule="exact"/>
        <w:rPr>
          <w:sz w:val="24"/>
          <w:szCs w:val="24"/>
        </w:rPr>
      </w:pPr>
    </w:p>
    <w:p w:rsidR="008B19D7" w:rsidRDefault="0068505F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Obec Kunova Teplica</w:t>
      </w:r>
    </w:p>
    <w:p w:rsidR="008B19D7" w:rsidRDefault="0068505F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Kunova Teplica č. 127</w:t>
      </w:r>
    </w:p>
    <w:p w:rsidR="008B19D7" w:rsidRDefault="0068505F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049 32 Štítnik</w:t>
      </w: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00" w:lineRule="exact"/>
        <w:rPr>
          <w:sz w:val="24"/>
          <w:szCs w:val="24"/>
        </w:rPr>
      </w:pPr>
    </w:p>
    <w:p w:rsidR="008B19D7" w:rsidRDefault="008B19D7">
      <w:pPr>
        <w:spacing w:line="270" w:lineRule="exact"/>
        <w:rPr>
          <w:sz w:val="24"/>
          <w:szCs w:val="24"/>
        </w:rPr>
      </w:pPr>
    </w:p>
    <w:p w:rsidR="008B19D7" w:rsidRDefault="0068505F">
      <w:pPr>
        <w:spacing w:line="251" w:lineRule="auto"/>
        <w:ind w:left="4" w:righ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Vec: </w:t>
      </w:r>
      <w:r>
        <w:rPr>
          <w:rFonts w:eastAsia="Times New Roman"/>
          <w:b/>
          <w:bCs/>
          <w:sz w:val="21"/>
          <w:szCs w:val="21"/>
        </w:rPr>
        <w:t>Oznámenie zámeru usporiadať verejné športové podujatie</w:t>
      </w:r>
      <w:r>
        <w:rPr>
          <w:rFonts w:eastAsia="Times New Roman"/>
          <w:sz w:val="21"/>
          <w:szCs w:val="21"/>
        </w:rPr>
        <w:t xml:space="preserve"> podľa § 4 ods.1 zákona NR SR č. 1/2014 Z.z. o organizovaní verejných športových podujatí a o zmene a doplnení niektorých zákonov </w:t>
      </w:r>
      <w:r>
        <w:rPr>
          <w:rFonts w:eastAsia="Times New Roman"/>
          <w:i/>
          <w:iCs/>
          <w:sz w:val="21"/>
          <w:szCs w:val="21"/>
        </w:rPr>
        <w:t xml:space="preserve">Tárgy: </w:t>
      </w:r>
      <w:r>
        <w:rPr>
          <w:rFonts w:eastAsia="Times New Roman"/>
          <w:b/>
          <w:bCs/>
          <w:i/>
          <w:iCs/>
          <w:sz w:val="21"/>
          <w:szCs w:val="21"/>
        </w:rPr>
        <w:t>Sportrendezvény szervezéséről szóló értesítés</w:t>
      </w:r>
      <w:r>
        <w:rPr>
          <w:rFonts w:eastAsia="Times New Roman"/>
          <w:i/>
          <w:iCs/>
          <w:sz w:val="21"/>
          <w:szCs w:val="21"/>
        </w:rPr>
        <w:t xml:space="preserve"> a</w:t>
      </w:r>
      <w:r>
        <w:rPr>
          <w:rFonts w:eastAsia="Times New Roman"/>
          <w:i/>
          <w:iCs/>
          <w:sz w:val="21"/>
          <w:szCs w:val="21"/>
        </w:rPr>
        <w:t xml:space="preserve"> sportrendezvények szervezéséről szóló 2014. évi 1. törvény 4.§ (1) bekezdése és egyéb más törvények módosítása és kiegészítése értelmében</w:t>
      </w:r>
    </w:p>
    <w:p w:rsidR="008B19D7" w:rsidRDefault="008B19D7">
      <w:pPr>
        <w:spacing w:line="248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Organizátor/ </w:t>
      </w:r>
      <w:r>
        <w:rPr>
          <w:rFonts w:eastAsia="Times New Roman"/>
          <w:b/>
          <w:bCs/>
          <w:i/>
          <w:iCs/>
        </w:rPr>
        <w:t>Szervező: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Právnická osoba/ Fyzická osoba – podnikateľ/ </w:t>
      </w:r>
      <w:r>
        <w:rPr>
          <w:rFonts w:eastAsia="Times New Roman"/>
          <w:b/>
          <w:bCs/>
          <w:i/>
          <w:iCs/>
        </w:rPr>
        <w:t>jogi személy/természetes személy-vállalkozó</w:t>
      </w:r>
    </w:p>
    <w:p w:rsidR="008B19D7" w:rsidRDefault="0068505F">
      <w:pPr>
        <w:tabs>
          <w:tab w:val="left" w:pos="4223"/>
        </w:tabs>
        <w:spacing w:line="235" w:lineRule="auto"/>
        <w:ind w:left="4"/>
        <w:rPr>
          <w:sz w:val="20"/>
          <w:szCs w:val="20"/>
        </w:rPr>
      </w:pPr>
      <w:r>
        <w:rPr>
          <w:rFonts w:eastAsia="Times New Roman"/>
        </w:rPr>
        <w:t>Názov/obchodný názov /</w:t>
      </w:r>
      <w:r>
        <w:rPr>
          <w:rFonts w:eastAsia="Times New Roman"/>
          <w:i/>
          <w:iCs/>
        </w:rPr>
        <w:t>megnevezés/cégnév</w:t>
      </w:r>
      <w:r>
        <w:rPr>
          <w:rFonts w:eastAsia="Times New Roman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Sídlo/miesto podnikania /</w:t>
      </w:r>
      <w:r>
        <w:rPr>
          <w:rFonts w:eastAsia="Times New Roman"/>
          <w:i/>
          <w:iCs/>
        </w:rPr>
        <w:t>székhely/ vállalkozás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helye</w:t>
      </w:r>
      <w:r>
        <w:rPr>
          <w:rFonts w:eastAsia="Times New Roman"/>
        </w:rPr>
        <w:t>...........................................................................</w:t>
      </w:r>
      <w:r>
        <w:rPr>
          <w:rFonts w:eastAsia="Times New Roman"/>
        </w:rPr>
        <w:t>.....</w:t>
      </w:r>
    </w:p>
    <w:p w:rsidR="008B19D7" w:rsidRDefault="0068505F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</w:rPr>
        <w:t xml:space="preserve">Štatutárny orgán/ </w:t>
      </w:r>
      <w:r>
        <w:rPr>
          <w:rFonts w:eastAsia="Times New Roman"/>
          <w:i/>
          <w:iCs/>
        </w:rPr>
        <w:t>képviselő</w:t>
      </w:r>
      <w:r>
        <w:rPr>
          <w:rFonts w:eastAsia="Times New Roman"/>
        </w:rPr>
        <w:t>:........................................................................................................................</w:t>
      </w:r>
    </w:p>
    <w:p w:rsidR="008B19D7" w:rsidRDefault="008B19D7">
      <w:pPr>
        <w:spacing w:line="2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IČO/</w:t>
      </w:r>
      <w:r>
        <w:rPr>
          <w:rFonts w:eastAsia="Times New Roman"/>
          <w:i/>
          <w:iCs/>
        </w:rPr>
        <w:t>Azonosítószám</w:t>
      </w:r>
      <w:r>
        <w:rPr>
          <w:rFonts w:eastAsia="Times New Roman"/>
        </w:rPr>
        <w:t>: .................................................................................</w:t>
      </w:r>
      <w:r>
        <w:rPr>
          <w:rFonts w:eastAsia="Times New Roman"/>
        </w:rPr>
        <w:t>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Adresa na doručovanie písomností (ak nie je totožná so sídlom/miestom podnikania):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Kézbesítés helye (ha az nem egyezik meg a cég székhelyével/vállakozás helyével</w:t>
      </w:r>
      <w:r>
        <w:rPr>
          <w:rFonts w:eastAsia="Times New Roman"/>
        </w:rPr>
        <w:t>)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</w:t>
      </w:r>
      <w:r>
        <w:rPr>
          <w:rFonts w:eastAsia="Times New Roman"/>
        </w:rPr>
        <w:t>..........................................................................................................................</w:t>
      </w:r>
    </w:p>
    <w:p w:rsidR="008B19D7" w:rsidRDefault="0068505F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</w:rPr>
        <w:t>č.tel./</w:t>
      </w:r>
      <w:r>
        <w:rPr>
          <w:rFonts w:eastAsia="Times New Roman"/>
          <w:i/>
          <w:iCs/>
        </w:rPr>
        <w:t>tel.szám</w:t>
      </w:r>
      <w:r>
        <w:rPr>
          <w:rFonts w:eastAsia="Times New Roman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....................................................................................................................</w:t>
      </w:r>
      <w:r>
        <w:rPr>
          <w:rFonts w:eastAsia="Times New Roman"/>
          <w:sz w:val="21"/>
          <w:szCs w:val="21"/>
        </w:rPr>
        <w:t>.......................</w:t>
      </w:r>
    </w:p>
    <w:p w:rsidR="008B19D7" w:rsidRDefault="008B19D7">
      <w:pPr>
        <w:spacing w:line="1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e-mail:  .......................................................................................................................................................</w:t>
      </w:r>
    </w:p>
    <w:p w:rsidR="008B19D7" w:rsidRDefault="008B19D7">
      <w:pPr>
        <w:spacing w:line="258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Fyzická osoba /</w:t>
      </w:r>
      <w:r>
        <w:rPr>
          <w:rFonts w:eastAsia="Times New Roman"/>
          <w:b/>
          <w:bCs/>
          <w:i/>
          <w:iCs/>
        </w:rPr>
        <w:t>természetes személy</w:t>
      </w:r>
    </w:p>
    <w:p w:rsidR="008B19D7" w:rsidRDefault="0068505F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</w:rPr>
        <w:t>Meno a priezvisko, titul/</w:t>
      </w:r>
      <w:r>
        <w:rPr>
          <w:rFonts w:eastAsia="Times New Roman"/>
          <w:i/>
          <w:iCs/>
        </w:rPr>
        <w:t xml:space="preserve">családi </w:t>
      </w:r>
      <w:r>
        <w:rPr>
          <w:rFonts w:eastAsia="Times New Roman"/>
          <w:i/>
          <w:iCs/>
        </w:rPr>
        <w:t>és utónév</w:t>
      </w:r>
      <w:r>
        <w:rPr>
          <w:rFonts w:eastAsia="Times New Roman"/>
        </w:rPr>
        <w:t>:................................................................................................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Adresa trvalého pobytu/</w:t>
      </w:r>
      <w:r>
        <w:rPr>
          <w:rFonts w:eastAsia="Times New Roman"/>
          <w:i/>
          <w:iCs/>
        </w:rPr>
        <w:t>állanó lakhely</w:t>
      </w:r>
      <w:r>
        <w:rPr>
          <w:rFonts w:eastAsia="Times New Roman"/>
        </w:rPr>
        <w:t>: ....................................................................................................</w:t>
      </w:r>
    </w:p>
    <w:p w:rsidR="008B19D7" w:rsidRDefault="008B19D7">
      <w:pPr>
        <w:spacing w:line="1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Adresa </w:t>
      </w:r>
      <w:r>
        <w:rPr>
          <w:rFonts w:eastAsia="Times New Roman"/>
        </w:rPr>
        <w:t>na doručovanie písomností (ak nie je totožná s trvalým pobytom):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Kézbesítés helye (ha az nem egyezik meg az állandó lakhellyel</w:t>
      </w:r>
      <w:r>
        <w:rPr>
          <w:rFonts w:eastAsia="Times New Roman"/>
        </w:rPr>
        <w:t>)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</w:t>
      </w:r>
      <w:r>
        <w:rPr>
          <w:rFonts w:eastAsia="Times New Roman"/>
        </w:rPr>
        <w:t>....................................</w:t>
      </w:r>
    </w:p>
    <w:p w:rsidR="008B19D7" w:rsidRDefault="008B19D7">
      <w:pPr>
        <w:spacing w:line="11" w:lineRule="exact"/>
        <w:rPr>
          <w:sz w:val="24"/>
          <w:szCs w:val="24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č.tel./ </w:t>
      </w:r>
      <w:r>
        <w:rPr>
          <w:rFonts w:eastAsia="Times New Roman"/>
          <w:i/>
          <w:iCs/>
          <w:sz w:val="21"/>
          <w:szCs w:val="21"/>
        </w:rPr>
        <w:t>Tel.szám</w:t>
      </w:r>
      <w:r>
        <w:rPr>
          <w:rFonts w:eastAsia="Times New Roman"/>
          <w:sz w:val="21"/>
          <w:szCs w:val="21"/>
        </w:rPr>
        <w:t>: 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e-mail:  ...................................................</w:t>
      </w:r>
      <w:r>
        <w:rPr>
          <w:rFonts w:eastAsia="Times New Roman"/>
        </w:rPr>
        <w:t>....................................................................................................</w:t>
      </w:r>
    </w:p>
    <w:p w:rsidR="008B19D7" w:rsidRDefault="008B19D7">
      <w:pPr>
        <w:spacing w:line="253" w:lineRule="exact"/>
        <w:rPr>
          <w:sz w:val="24"/>
          <w:szCs w:val="24"/>
        </w:rPr>
      </w:pPr>
    </w:p>
    <w:p w:rsidR="008B19D7" w:rsidRDefault="0068505F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názov, druh a účel podujatia</w:t>
      </w:r>
      <w:r>
        <w:rPr>
          <w:rFonts w:eastAsia="Times New Roman"/>
          <w:i/>
          <w:iCs/>
        </w:rPr>
        <w:t>/ rendezvény megnevezése, fajtája, célja</w:t>
      </w:r>
      <w:r>
        <w:rPr>
          <w:rFonts w:eastAsia="Times New Roman"/>
        </w:rPr>
        <w:t>:</w:t>
      </w:r>
    </w:p>
    <w:p w:rsidR="008B19D7" w:rsidRDefault="008B19D7">
      <w:pPr>
        <w:spacing w:line="1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</w:t>
      </w:r>
      <w:r>
        <w:rPr>
          <w:rFonts w:eastAsia="Times New Roman"/>
        </w:rPr>
        <w:t>.................................................................................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8B19D7">
      <w:pPr>
        <w:spacing w:line="9" w:lineRule="exact"/>
        <w:rPr>
          <w:rFonts w:eastAsia="Times New Roman"/>
        </w:rPr>
      </w:pPr>
    </w:p>
    <w:p w:rsidR="008B19D7" w:rsidRDefault="0068505F">
      <w:pPr>
        <w:numPr>
          <w:ilvl w:val="0"/>
          <w:numId w:val="1"/>
        </w:numPr>
        <w:tabs>
          <w:tab w:val="left" w:pos="298"/>
        </w:tabs>
        <w:spacing w:line="236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>označeni</w:t>
      </w:r>
      <w:r>
        <w:rPr>
          <w:rFonts w:eastAsia="Times New Roman"/>
        </w:rPr>
        <w:t xml:space="preserve">e podujatia: *rizikové, * podujatie s osobitným režimom * podujatie konané mimo športového zariadenia, / </w:t>
      </w:r>
      <w:r>
        <w:rPr>
          <w:rFonts w:eastAsia="Times New Roman"/>
          <w:i/>
          <w:iCs/>
        </w:rPr>
        <w:t>rendezvény megjelölése:*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kockázatos rendezvény,*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kiemelt kockázatú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rendezvény,* rendezvény amely megrendezésére sportlétesítményen kívül kerül sor</w:t>
      </w:r>
    </w:p>
    <w:p w:rsidR="008B19D7" w:rsidRDefault="008B19D7">
      <w:pPr>
        <w:spacing w:line="14" w:lineRule="exact"/>
        <w:rPr>
          <w:rFonts w:eastAsia="Times New Roman"/>
        </w:rPr>
      </w:pPr>
    </w:p>
    <w:p w:rsidR="008B19D7" w:rsidRDefault="0068505F">
      <w:pPr>
        <w:numPr>
          <w:ilvl w:val="0"/>
          <w:numId w:val="1"/>
        </w:numPr>
        <w:tabs>
          <w:tab w:val="left" w:pos="260"/>
        </w:tabs>
        <w:spacing w:line="236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 xml:space="preserve">deň a čas konania podujatia; pri celodennom alebo viacdennom podujatí sa uvedie aj program a časový harmonogram priebehu podujatia: / </w:t>
      </w:r>
      <w:r>
        <w:rPr>
          <w:rFonts w:eastAsia="Times New Roman"/>
          <w:i/>
          <w:iCs/>
        </w:rPr>
        <w:t>rendezvény időpontja (nap, idő), egész napos vagy több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napos rendezvény esetén fel kell tüntetni a programokat és a rendez</w:t>
      </w:r>
      <w:r>
        <w:rPr>
          <w:rFonts w:eastAsia="Times New Roman"/>
          <w:i/>
          <w:iCs/>
        </w:rPr>
        <w:t>vény lefolyásának menetrendjét:</w:t>
      </w:r>
    </w:p>
    <w:p w:rsidR="008B19D7" w:rsidRDefault="008B19D7">
      <w:pPr>
        <w:spacing w:line="1" w:lineRule="exact"/>
        <w:rPr>
          <w:rFonts w:eastAsia="Times New Roman"/>
        </w:rPr>
      </w:pPr>
    </w:p>
    <w:p w:rsidR="008B19D7" w:rsidRDefault="0068505F">
      <w:pPr>
        <w:spacing w:line="238" w:lineRule="auto"/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8B19D7">
      <w:pPr>
        <w:spacing w:line="1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8B19D7">
      <w:pPr>
        <w:sectPr w:rsidR="008B19D7">
          <w:pgSz w:w="11900" w:h="16838"/>
          <w:pgMar w:top="1408" w:right="1406" w:bottom="971" w:left="1416" w:header="0" w:footer="0" w:gutter="0"/>
          <w:cols w:space="708" w:equalWidth="0">
            <w:col w:w="9084"/>
          </w:cols>
        </w:sectPr>
      </w:pPr>
    </w:p>
    <w:p w:rsidR="008B19D7" w:rsidRDefault="0068505F">
      <w:pPr>
        <w:ind w:left="4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……………………………………………………………………………………………………………</w:t>
      </w:r>
    </w:p>
    <w:p w:rsidR="008B19D7" w:rsidRDefault="008B19D7">
      <w:pPr>
        <w:spacing w:line="2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</w:t>
      </w:r>
      <w:r>
        <w:rPr>
          <w:rFonts w:eastAsia="Times New Roman"/>
        </w:rPr>
        <w:t>………………………………………</w:t>
      </w:r>
    </w:p>
    <w:p w:rsidR="008B19D7" w:rsidRDefault="008B19D7">
      <w:pPr>
        <w:spacing w:line="11" w:lineRule="exact"/>
        <w:rPr>
          <w:sz w:val="20"/>
          <w:szCs w:val="20"/>
        </w:rPr>
      </w:pPr>
    </w:p>
    <w:p w:rsidR="008B19D7" w:rsidRDefault="0068505F">
      <w:pPr>
        <w:numPr>
          <w:ilvl w:val="0"/>
          <w:numId w:val="2"/>
        </w:numPr>
        <w:tabs>
          <w:tab w:val="left" w:pos="279"/>
        </w:tabs>
        <w:spacing w:line="237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>miesto konania podujatia; pri podujatí, ktoré sa koná mimo športového zariadenia, sa uvedie aj presný popis pozemkov alebo iných priestorov, kde sa má podujatie konať/ r</w:t>
      </w:r>
      <w:r>
        <w:rPr>
          <w:rFonts w:eastAsia="Times New Roman"/>
          <w:i/>
          <w:iCs/>
        </w:rPr>
        <w:t>endezvény helye: olyan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rendezvény esetében, mely sportlétesítményen kí</w:t>
      </w:r>
      <w:r>
        <w:rPr>
          <w:rFonts w:eastAsia="Times New Roman"/>
          <w:i/>
          <w:iCs/>
        </w:rPr>
        <w:t>vül kerül megrendezésre, azon telkek és egyéb helyek pontos megjelölése, ahol a rendezvényre sor kerül :</w:t>
      </w:r>
    </w:p>
    <w:p w:rsidR="008B19D7" w:rsidRDefault="008B19D7">
      <w:pPr>
        <w:spacing w:line="2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82"/>
        </w:tabs>
        <w:spacing w:line="236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>východiskové miesto, tr</w:t>
      </w:r>
      <w:r>
        <w:rPr>
          <w:rFonts w:eastAsia="Times New Roman"/>
        </w:rPr>
        <w:t xml:space="preserve">asu a miesto ukončenia podujatia, ak to podmienky konania podujatia vyžadujú/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rendezvény kiinduló pontja, útvonala, célja, ha a rendezvény szervezés feltételei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megkövetelik: </w:t>
      </w:r>
      <w:r>
        <w:rPr>
          <w:rFonts w:eastAsia="Times New Roman"/>
        </w:rPr>
        <w:t>................................................................................</w:t>
      </w:r>
      <w:r>
        <w:rPr>
          <w:rFonts w:eastAsia="Times New Roman"/>
        </w:rPr>
        <w:t>.............................................................</w:t>
      </w:r>
    </w:p>
    <w:p w:rsidR="008B19D7" w:rsidRDefault="008B19D7">
      <w:pPr>
        <w:spacing w:line="1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 ....................</w:t>
      </w:r>
      <w:r>
        <w:rPr>
          <w:rFonts w:eastAsia="Times New Roman"/>
        </w:rPr>
        <w:t>........................................................................................................................................</w:t>
      </w:r>
    </w:p>
    <w:p w:rsidR="008B19D7" w:rsidRDefault="0068505F">
      <w:pPr>
        <w:numPr>
          <w:ilvl w:val="0"/>
          <w:numId w:val="2"/>
        </w:numPr>
        <w:tabs>
          <w:tab w:val="left" w:pos="204"/>
        </w:tabs>
        <w:ind w:left="204" w:hanging="204"/>
        <w:rPr>
          <w:rFonts w:eastAsia="Times New Roman"/>
        </w:rPr>
      </w:pPr>
      <w:r>
        <w:rPr>
          <w:rFonts w:eastAsia="Times New Roman"/>
        </w:rPr>
        <w:t xml:space="preserve">predpokladaný počet divákov/ </w:t>
      </w:r>
      <w:r>
        <w:rPr>
          <w:rFonts w:eastAsia="Times New Roman"/>
          <w:i/>
          <w:iCs/>
        </w:rPr>
        <w:t>nézők előrelátható száma</w:t>
      </w:r>
      <w:r>
        <w:rPr>
          <w:rFonts w:eastAsia="Times New Roman"/>
        </w:rPr>
        <w:t>: ................................................................</w:t>
      </w:r>
      <w:r>
        <w:rPr>
          <w:rFonts w:eastAsia="Times New Roman"/>
        </w:rPr>
        <w:t>.....</w:t>
      </w:r>
    </w:p>
    <w:p w:rsidR="008B19D7" w:rsidRDefault="008B19D7">
      <w:pPr>
        <w:spacing w:line="12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98"/>
        </w:tabs>
        <w:spacing w:line="234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 xml:space="preserve">predpokladaný počet osôb, ktoré sa na podujatí zúčastňujú v súvislosti s výkonom športovej činnosti/ </w:t>
      </w:r>
      <w:r>
        <w:rPr>
          <w:rFonts w:eastAsia="Times New Roman"/>
          <w:i/>
          <w:iCs/>
        </w:rPr>
        <w:t>a rendezvényen sport teljesítményt nyújtó résztvevők előrelátható száma</w:t>
      </w:r>
      <w:r>
        <w:rPr>
          <w:rFonts w:eastAsia="Times New Roman"/>
        </w:rPr>
        <w:t>:.................................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84"/>
        </w:tabs>
        <w:spacing w:line="236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 xml:space="preserve">označenie organizátora podujatia a adresu jeho sídla, miesta podnikania, trvalého pobytu alebo obdobného pobytu/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rendezvény szervezőjének megjelölése, székhely, vállalkozás helye, állandó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lakhely vagy időszakos tartózkodási hely címe</w:t>
      </w:r>
      <w:r>
        <w:rPr>
          <w:rFonts w:eastAsia="Times New Roman"/>
        </w:rPr>
        <w:t>:</w:t>
      </w:r>
    </w:p>
    <w:p w:rsidR="008B19D7" w:rsidRDefault="008B19D7">
      <w:pPr>
        <w:spacing w:line="2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</w:t>
      </w:r>
      <w:r>
        <w:rPr>
          <w:rFonts w:eastAsia="Times New Roman"/>
        </w:rPr>
        <w:t>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8B19D7">
      <w:pPr>
        <w:spacing w:line="11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14"/>
        </w:tabs>
        <w:spacing w:line="237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>meno, priezvisko, adresu trvalého pobytu alebo obdobného pobytu</w:t>
      </w:r>
      <w:r>
        <w:rPr>
          <w:rFonts w:eastAsia="Times New Roman"/>
        </w:rPr>
        <w:t xml:space="preserve"> hlavného usporiadateľa, adresu elektronickej pošty a telefonický kontakt, na ktorom bude zastihnuteľný počas podujatia/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főszervező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családi és utóneve, állandó lakhelye vagy időszakos tartózkodási helyének címe, elektronikus posta címe, telefonszám, amel</w:t>
      </w:r>
      <w:r>
        <w:rPr>
          <w:rFonts w:eastAsia="Times New Roman"/>
          <w:i/>
          <w:iCs/>
        </w:rPr>
        <w:t>yen a rendezvény ideje alatt elérhető: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8B19D7">
      <w:pPr>
        <w:spacing w:line="9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60"/>
        </w:tabs>
        <w:spacing w:line="238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>meno, priezvisko, adresu trvalého pobytu alebo obdobného pobytu bezpečnostného manažéra podujatia (ďalej len "bezpečnostný manažér"), adresu elektronickej pošty a telefonický kontakt, na ktorom bude zastihnuteľný počas podujatia, ak bol bezpečnostný manažé</w:t>
      </w:r>
      <w:r>
        <w:rPr>
          <w:rFonts w:eastAsia="Times New Roman"/>
        </w:rPr>
        <w:t xml:space="preserve">r určený 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rendezvény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biztonsági menedzserének (továbbiakban „ biztonsági menedzser) családi és utóneve, állandó lakhelye vagy időszakos tartózkodási helyének címe, elektronikus posta címe, telefonszám, amelyen a rendezvény ideje alatt elérhető, abban az</w:t>
      </w:r>
      <w:r>
        <w:rPr>
          <w:rFonts w:eastAsia="Times New Roman"/>
          <w:i/>
          <w:iCs/>
        </w:rPr>
        <w:t xml:space="preserve"> esetben ha biztonsági menedzser megnevezésre kerül:</w:t>
      </w:r>
    </w:p>
    <w:p w:rsidR="008B19D7" w:rsidRDefault="008B19D7">
      <w:pPr>
        <w:spacing w:line="3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numPr>
          <w:ilvl w:val="0"/>
          <w:numId w:val="2"/>
        </w:numPr>
        <w:tabs>
          <w:tab w:val="left" w:pos="272"/>
        </w:tabs>
        <w:spacing w:line="236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>obchodné meno, sídlo alebo miesto podnikania prevádzkovateľa strážnej služb</w:t>
      </w:r>
      <w:r>
        <w:rPr>
          <w:rFonts w:eastAsia="Times New Roman"/>
        </w:rPr>
        <w:t xml:space="preserve">y, ak zabezpečuje výkon činnosti usporiadateľskej služby 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védelmi szolgálatot ellátó üzemeltető cégneve, székhelye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vagy vállalkozás helye, ha tevékenységét a szervező szolgáltatásként biztosítja:</w:t>
      </w:r>
    </w:p>
    <w:p w:rsidR="008B19D7" w:rsidRDefault="008B19D7">
      <w:pPr>
        <w:spacing w:line="2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</w:t>
      </w:r>
      <w:r>
        <w:rPr>
          <w:rFonts w:eastAsia="Times New Roman"/>
        </w:rPr>
        <w:t>………………………………………………………………………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spacing w:line="236" w:lineRule="auto"/>
        <w:ind w:left="4" w:right="20"/>
        <w:jc w:val="both"/>
        <w:rPr>
          <w:rFonts w:eastAsia="Times New Roman"/>
        </w:rPr>
      </w:pPr>
      <w:r>
        <w:rPr>
          <w:rFonts w:eastAsia="Times New Roman"/>
        </w:rPr>
        <w:t xml:space="preserve">1. meno, priezvisko, adresu elektronickej pošty a telefonický kontakt štatutárneho zástupcu právnickej osoby, ktorá je prevádzkovateľom strážnej služby 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védelmi szolgálatot ellátó üzemeltető jogi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személy képviselőjének csalá</w:t>
      </w:r>
      <w:r>
        <w:rPr>
          <w:rFonts w:eastAsia="Times New Roman"/>
          <w:i/>
          <w:iCs/>
        </w:rPr>
        <w:t>di és utóneve, elektronikus posta címe és telefonszáma:</w:t>
      </w:r>
    </w:p>
    <w:p w:rsidR="008B19D7" w:rsidRDefault="008B19D7">
      <w:pPr>
        <w:spacing w:line="1" w:lineRule="exact"/>
        <w:rPr>
          <w:rFonts w:eastAsia="Times New Roman"/>
        </w:rPr>
      </w:pP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..................................</w:t>
      </w:r>
      <w:r>
        <w:rPr>
          <w:rFonts w:eastAsia="Times New Roman"/>
        </w:rPr>
        <w:t>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alebo/vagy</w:t>
      </w:r>
    </w:p>
    <w:p w:rsidR="008B19D7" w:rsidRDefault="008B19D7">
      <w:pPr>
        <w:spacing w:line="11" w:lineRule="exact"/>
        <w:rPr>
          <w:rFonts w:eastAsia="Times New Roman"/>
        </w:rPr>
      </w:pPr>
    </w:p>
    <w:p w:rsidR="008B19D7" w:rsidRDefault="0068505F">
      <w:pPr>
        <w:spacing w:line="235" w:lineRule="auto"/>
        <w:ind w:left="4" w:right="20"/>
        <w:jc w:val="both"/>
        <w:rPr>
          <w:rFonts w:eastAsia="Times New Roman"/>
        </w:rPr>
      </w:pPr>
      <w:r>
        <w:rPr>
          <w:rFonts w:eastAsia="Times New Roman"/>
        </w:rPr>
        <w:t>2. meno, priezvisko, adresu elektronickej pošty a telefonický kontakt fyzickej osoby, ktorá je prevádzkovat</w:t>
      </w:r>
      <w:r>
        <w:rPr>
          <w:rFonts w:eastAsia="Times New Roman"/>
        </w:rPr>
        <w:t xml:space="preserve">eľom strážnej služby / </w:t>
      </w:r>
      <w:r>
        <w:rPr>
          <w:rFonts w:eastAsia="Times New Roman"/>
          <w:i/>
          <w:iCs/>
        </w:rPr>
        <w:t>vagy a védelmi szolgálatot ellátó üzemeltető természetes személy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családi és utóneve, elektronikus posta címe és telefonszáma:</w:t>
      </w:r>
    </w:p>
    <w:p w:rsidR="008B19D7" w:rsidRDefault="008B19D7">
      <w:pPr>
        <w:sectPr w:rsidR="008B19D7">
          <w:pgSz w:w="11900" w:h="16838"/>
          <w:pgMar w:top="1408" w:right="1406" w:bottom="952" w:left="1416" w:header="0" w:footer="0" w:gutter="0"/>
          <w:cols w:space="708" w:equalWidth="0">
            <w:col w:w="9084"/>
          </w:cols>
        </w:sectPr>
      </w:pPr>
    </w:p>
    <w:p w:rsidR="008B19D7" w:rsidRDefault="0068505F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</w:rPr>
        <w:lastRenderedPageBreak/>
        <w:t>.....................................................................................</w:t>
      </w:r>
      <w:r>
        <w:rPr>
          <w:rFonts w:eastAsia="Times New Roman"/>
        </w:rPr>
        <w:t>...............................................................................</w:t>
      </w:r>
    </w:p>
    <w:p w:rsidR="008B19D7" w:rsidRDefault="008B19D7">
      <w:pPr>
        <w:spacing w:line="2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8B19D7" w:rsidRDefault="0068505F">
      <w:pPr>
        <w:numPr>
          <w:ilvl w:val="0"/>
          <w:numId w:val="3"/>
        </w:numPr>
        <w:tabs>
          <w:tab w:val="left" w:pos="184"/>
        </w:tabs>
        <w:ind w:left="184" w:hanging="184"/>
        <w:rPr>
          <w:rFonts w:eastAsia="Times New Roman"/>
        </w:rPr>
      </w:pPr>
      <w:r>
        <w:rPr>
          <w:rFonts w:eastAsia="Times New Roman"/>
        </w:rPr>
        <w:t>celkový počet členov usporiadateľskej služby</w:t>
      </w:r>
      <w:r>
        <w:rPr>
          <w:rFonts w:eastAsia="Times New Roman"/>
          <w:i/>
          <w:iCs/>
        </w:rPr>
        <w:t>/ szervező szolgáltatást ellátó személyek száma</w:t>
      </w:r>
      <w:r>
        <w:rPr>
          <w:rFonts w:eastAsia="Times New Roman"/>
        </w:rPr>
        <w:t>:</w:t>
      </w:r>
    </w:p>
    <w:p w:rsidR="008B19D7" w:rsidRDefault="0068505F">
      <w:pPr>
        <w:ind w:left="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  <w:r>
        <w:rPr>
          <w:rFonts w:eastAsia="Times New Roman"/>
        </w:rPr>
        <w:t>…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numPr>
          <w:ilvl w:val="0"/>
          <w:numId w:val="3"/>
        </w:numPr>
        <w:tabs>
          <w:tab w:val="left" w:pos="315"/>
        </w:tabs>
        <w:spacing w:line="234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 xml:space="preserve">počet odborne spôsobilých zamestnancov prevádzkovateľa strážnej služby, ak zabezpečujú výkon činnosti usporiadateľskej služby/ </w:t>
      </w:r>
      <w:r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védelmi szolgáltatást ellátó üzemeltető szakmailag alkalmas</w:t>
      </w:r>
    </w:p>
    <w:p w:rsidR="008B19D7" w:rsidRDefault="008B19D7">
      <w:pPr>
        <w:spacing w:line="2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alkalmazottainak száma, ha tevékenységét a szervező szolgáltatá</w:t>
      </w:r>
      <w:r>
        <w:rPr>
          <w:rFonts w:eastAsia="Times New Roman"/>
          <w:i/>
          <w:iCs/>
        </w:rPr>
        <w:t>sként biztosítja</w:t>
      </w:r>
      <w:r>
        <w:rPr>
          <w:rFonts w:eastAsia="Times New Roman"/>
        </w:rPr>
        <w:t>: ...................................</w:t>
      </w:r>
    </w:p>
    <w:p w:rsidR="008B19D7" w:rsidRDefault="008B19D7">
      <w:pPr>
        <w:spacing w:line="11" w:lineRule="exact"/>
        <w:rPr>
          <w:sz w:val="20"/>
          <w:szCs w:val="20"/>
        </w:rPr>
      </w:pPr>
    </w:p>
    <w:p w:rsidR="008B19D7" w:rsidRDefault="0068505F">
      <w:pPr>
        <w:spacing w:line="235" w:lineRule="auto"/>
        <w:ind w:left="4" w:right="20"/>
        <w:rPr>
          <w:sz w:val="20"/>
          <w:szCs w:val="20"/>
        </w:rPr>
      </w:pPr>
      <w:r>
        <w:rPr>
          <w:rFonts w:eastAsia="Times New Roman"/>
        </w:rPr>
        <w:t xml:space="preserve">n) počet príslušníkov mestskej polície, ak zabezpečuje výkon činnosti usporiadateľskej služby/ </w:t>
      </w:r>
      <w:r>
        <w:rPr>
          <w:rFonts w:eastAsia="Times New Roman"/>
          <w:i/>
          <w:iCs/>
        </w:rPr>
        <w:t>a városi rendőrség alkalmazottainak száma, ha tevékenységét a szervező szolgáltatásként biztosítja</w:t>
      </w:r>
      <w:r>
        <w:rPr>
          <w:rFonts w:eastAsia="Times New Roman"/>
        </w:rPr>
        <w:t>: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………………</w:t>
      </w:r>
      <w:r>
        <w:rPr>
          <w:rFonts w:eastAsia="Times New Roman"/>
        </w:rPr>
        <w:t>…………………………………………………………………………………………....</w:t>
      </w:r>
    </w:p>
    <w:p w:rsidR="008B19D7" w:rsidRDefault="008B19D7">
      <w:pPr>
        <w:spacing w:line="10" w:lineRule="exact"/>
        <w:rPr>
          <w:sz w:val="20"/>
          <w:szCs w:val="20"/>
        </w:rPr>
      </w:pPr>
    </w:p>
    <w:p w:rsidR="008B19D7" w:rsidRDefault="0068505F">
      <w:pPr>
        <w:numPr>
          <w:ilvl w:val="0"/>
          <w:numId w:val="4"/>
        </w:numPr>
        <w:tabs>
          <w:tab w:val="left" w:pos="243"/>
        </w:tabs>
        <w:spacing w:line="235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 xml:space="preserve">počet dobrovoľníkov, ak zabezpečujú výkon činnosti usporiadateľskej služby/ </w:t>
      </w:r>
      <w:r>
        <w:rPr>
          <w:rFonts w:eastAsia="Times New Roman"/>
          <w:i/>
          <w:iCs/>
        </w:rPr>
        <w:t>önkéntesek száma, ha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tevékenységét a szervező szolgáltatásként biztosítja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>................................................................................</w:t>
      </w:r>
    </w:p>
    <w:p w:rsidR="008B19D7" w:rsidRDefault="008B19D7">
      <w:pPr>
        <w:spacing w:line="10" w:lineRule="exact"/>
        <w:rPr>
          <w:rFonts w:eastAsia="Times New Roman"/>
        </w:rPr>
      </w:pPr>
    </w:p>
    <w:p w:rsidR="008B19D7" w:rsidRDefault="0068505F">
      <w:pPr>
        <w:numPr>
          <w:ilvl w:val="0"/>
          <w:numId w:val="4"/>
        </w:numPr>
        <w:tabs>
          <w:tab w:val="left" w:pos="274"/>
        </w:tabs>
        <w:spacing w:line="238" w:lineRule="auto"/>
        <w:ind w:left="4" w:hanging="4"/>
        <w:jc w:val="both"/>
        <w:rPr>
          <w:rFonts w:eastAsia="Times New Roman"/>
        </w:rPr>
      </w:pPr>
      <w:r>
        <w:rPr>
          <w:rFonts w:eastAsia="Times New Roman"/>
        </w:rPr>
        <w:t>bezpečnostné opatrenia, ktoré organizátor podujatia vykoná sám a bezpečnostné opatrenia, ktoré organizátor podujatia navrhuje vykonať v súčinnosti s ďalšími osobami, aby zabr</w:t>
      </w:r>
      <w:r>
        <w:rPr>
          <w:rFonts w:eastAsia="Times New Roman"/>
        </w:rPr>
        <w:t xml:space="preserve">ánil narušeniu pokojného priebehu podujatia a verejného poriadku a ohrozeniu bezpečnosti, zdravia, mravnosti, majetku a životného prostredia, ak ide o podujatie s osobitným režimom / </w:t>
      </w:r>
      <w:r>
        <w:rPr>
          <w:rFonts w:eastAsia="Times New Roman"/>
          <w:i/>
          <w:iCs/>
        </w:rPr>
        <w:t>biztonsági intézkedések,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amelyet maga szervező biztosít és biztonsági int</w:t>
      </w:r>
      <w:r>
        <w:rPr>
          <w:rFonts w:eastAsia="Times New Roman"/>
          <w:i/>
          <w:iCs/>
        </w:rPr>
        <w:t>ézkedések, amelyet a szervező más személyek részvételével javasol elvégezni azért, hogy megakadályozza a rendezvény zavartalan menetének,</w:t>
      </w:r>
    </w:p>
    <w:p w:rsidR="008B19D7" w:rsidRDefault="008B19D7">
      <w:pPr>
        <w:spacing w:line="15" w:lineRule="exact"/>
        <w:rPr>
          <w:sz w:val="20"/>
          <w:szCs w:val="20"/>
        </w:rPr>
      </w:pPr>
    </w:p>
    <w:p w:rsidR="008B19D7" w:rsidRDefault="0068505F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i/>
          <w:iCs/>
        </w:rPr>
        <w:t>közbiztonságnak megzavarását és a biztonság, egészség, erkölcs, vagyon és környezet veszélyeztetését, ha kiemelt kock</w:t>
      </w:r>
      <w:r>
        <w:rPr>
          <w:rFonts w:eastAsia="Times New Roman"/>
          <w:i/>
          <w:iCs/>
        </w:rPr>
        <w:t>ázatú rendezvényről van szó:</w:t>
      </w:r>
    </w:p>
    <w:p w:rsidR="008B19D7" w:rsidRDefault="008B19D7">
      <w:pPr>
        <w:spacing w:line="2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68505F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</w:t>
      </w:r>
      <w:r>
        <w:rPr>
          <w:rFonts w:eastAsia="Times New Roman"/>
        </w:rPr>
        <w:t>.........................................................................</w:t>
      </w:r>
    </w:p>
    <w:p w:rsidR="008B19D7" w:rsidRDefault="008B19D7">
      <w:pPr>
        <w:spacing w:line="2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................</w:t>
      </w:r>
      <w:r>
        <w:rPr>
          <w:rFonts w:eastAsia="Times New Roman"/>
        </w:rPr>
        <w:t>....................................................................................................................................................</w:t>
      </w: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</w:rPr>
        <w:t>.</w:t>
      </w:r>
    </w:p>
    <w:p w:rsidR="008B19D7" w:rsidRDefault="008B19D7">
      <w:pPr>
        <w:spacing w:line="251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nehodiace sa preškrtnúť/ </w:t>
      </w:r>
      <w:r>
        <w:rPr>
          <w:rFonts w:eastAsia="Times New Roman"/>
          <w:i/>
          <w:iCs/>
          <w:sz w:val="20"/>
          <w:szCs w:val="20"/>
        </w:rPr>
        <w:t>nem megfelelőt áthúzni</w:t>
      </w: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320" w:lineRule="exact"/>
        <w:rPr>
          <w:sz w:val="20"/>
          <w:szCs w:val="20"/>
        </w:rPr>
      </w:pPr>
    </w:p>
    <w:p w:rsidR="008B19D7" w:rsidRDefault="0068505F">
      <w:pPr>
        <w:ind w:left="3544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…………………………………………………………….</w:t>
      </w:r>
    </w:p>
    <w:p w:rsidR="008B19D7" w:rsidRDefault="008B19D7">
      <w:pPr>
        <w:spacing w:line="11" w:lineRule="exact"/>
        <w:rPr>
          <w:sz w:val="20"/>
          <w:szCs w:val="20"/>
        </w:rPr>
      </w:pPr>
    </w:p>
    <w:p w:rsidR="008B19D7" w:rsidRDefault="0068505F">
      <w:pPr>
        <w:ind w:left="3544" w:right="160"/>
        <w:rPr>
          <w:sz w:val="20"/>
          <w:szCs w:val="20"/>
        </w:rPr>
      </w:pPr>
      <w:r>
        <w:rPr>
          <w:rFonts w:eastAsia="Times New Roman"/>
        </w:rPr>
        <w:t>podpis fyzickej osoby/ természetes személy aláírása podpis fyzickej osoby-podnikateľa, pečiatka/ természetes személy vállalkozó aláírása és pecsétje v prípade právnických osôb /jogi személy esetében : meno, priezvisko, funkcia/ családi és utóneve, funkció,</w:t>
      </w:r>
      <w:r>
        <w:rPr>
          <w:rFonts w:eastAsia="Times New Roman"/>
        </w:rPr>
        <w:t xml:space="preserve"> podpis oprávnenej osoby/ a meghatalmazott személy aláírása pečiatka/ pecsét</w:t>
      </w: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31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Poznámky/ </w:t>
      </w:r>
      <w:r>
        <w:rPr>
          <w:rFonts w:eastAsia="Times New Roman"/>
          <w:i/>
          <w:iCs/>
          <w:sz w:val="20"/>
          <w:szCs w:val="20"/>
        </w:rPr>
        <w:t>Megjegyzés</w:t>
      </w:r>
      <w:r>
        <w:rPr>
          <w:rFonts w:eastAsia="Times New Roman"/>
          <w:sz w:val="20"/>
          <w:szCs w:val="20"/>
        </w:rPr>
        <w:t>:</w:t>
      </w:r>
    </w:p>
    <w:p w:rsidR="008B19D7" w:rsidRDefault="008B19D7">
      <w:pPr>
        <w:spacing w:line="242" w:lineRule="exact"/>
        <w:rPr>
          <w:sz w:val="20"/>
          <w:szCs w:val="20"/>
        </w:rPr>
      </w:pPr>
    </w:p>
    <w:p w:rsidR="008B19D7" w:rsidRDefault="0068505F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Ak sa má podujatie konať mimo športového zariadenia, súčasťou oznámenia je aj súhlas vlastníkov alebo užívateľov pozemkov alebo priestorov, kde sa má </w:t>
      </w:r>
      <w:r>
        <w:rPr>
          <w:rFonts w:eastAsia="Times New Roman"/>
          <w:sz w:val="20"/>
          <w:szCs w:val="20"/>
        </w:rPr>
        <w:t>podujatie konať a povolenie podľa osobitného predpisu ak sa vyžaduje (napr. povolenie cestného správneho orgánu, orgánu ochrany prírody a krajiny, orgánu štátnej vodnej správy a vodného hospodárstva), inak mesto rozhodne o zákaze podujatia (§ 5 ods. 2 cit.</w:t>
      </w:r>
      <w:r>
        <w:rPr>
          <w:rFonts w:eastAsia="Times New Roman"/>
          <w:sz w:val="20"/>
          <w:szCs w:val="20"/>
        </w:rPr>
        <w:t xml:space="preserve"> zákona č.1/2014 Z.z.)</w:t>
      </w:r>
    </w:p>
    <w:p w:rsidR="008B19D7" w:rsidRDefault="008B19D7">
      <w:pPr>
        <w:spacing w:line="15" w:lineRule="exact"/>
        <w:rPr>
          <w:sz w:val="20"/>
          <w:szCs w:val="20"/>
        </w:rPr>
      </w:pPr>
    </w:p>
    <w:p w:rsidR="008B19D7" w:rsidRDefault="0068505F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Abban az esetben, ha a rendezvény sportlétesítményen kívül kerül megrendezésre, akkor jelen értesítés részét képezi azon telkek vagy helyiségek tulajdonosainak vagy használóinak belegyezése, ahol a rendezvény megrendezésre kerül és </w:t>
      </w:r>
      <w:r>
        <w:rPr>
          <w:rFonts w:eastAsia="Times New Roman"/>
          <w:i/>
          <w:iCs/>
          <w:sz w:val="20"/>
          <w:szCs w:val="20"/>
        </w:rPr>
        <w:t>hatósági engedély, ha külön előírás tartalmazza (pl. közlekedés rendészeti hatóság,</w:t>
      </w:r>
    </w:p>
    <w:p w:rsidR="008B19D7" w:rsidRDefault="008B19D7">
      <w:pPr>
        <w:sectPr w:rsidR="008B19D7">
          <w:pgSz w:w="11900" w:h="16838"/>
          <w:pgMar w:top="1408" w:right="1406" w:bottom="1440" w:left="1416" w:header="0" w:footer="0" w:gutter="0"/>
          <w:cols w:space="708" w:equalWidth="0">
            <w:col w:w="9084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620"/>
      </w:tblGrid>
      <w:tr w:rsidR="008B19D7">
        <w:trPr>
          <w:trHeight w:val="230"/>
        </w:trPr>
        <w:tc>
          <w:tcPr>
            <w:tcW w:w="6460" w:type="dxa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természetvédelmi  hatóság,  vízügyi  kezelőségi  és  gazdálkodási  hatóság</w:t>
            </w:r>
          </w:p>
        </w:tc>
        <w:tc>
          <w:tcPr>
            <w:tcW w:w="2620" w:type="dxa"/>
            <w:vAlign w:val="bottom"/>
          </w:tcPr>
          <w:p w:rsidR="008B19D7" w:rsidRDefault="006850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engedélye),  különben  a város</w:t>
            </w:r>
          </w:p>
        </w:tc>
      </w:tr>
      <w:tr w:rsidR="008B19D7">
        <w:trPr>
          <w:trHeight w:val="231"/>
        </w:trPr>
        <w:tc>
          <w:tcPr>
            <w:tcW w:w="6460" w:type="dxa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 rendezvény betiltásáról határoz (2014.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évi. 1. törvény 5.§ (2) bekezdése).</w:t>
            </w:r>
          </w:p>
        </w:tc>
        <w:tc>
          <w:tcPr>
            <w:tcW w:w="2620" w:type="dxa"/>
            <w:vAlign w:val="bottom"/>
          </w:tcPr>
          <w:p w:rsidR="008B19D7" w:rsidRDefault="008B19D7">
            <w:pPr>
              <w:rPr>
                <w:sz w:val="20"/>
                <w:szCs w:val="20"/>
              </w:rPr>
            </w:pPr>
          </w:p>
        </w:tc>
      </w:tr>
      <w:tr w:rsidR="008B19D7">
        <w:trPr>
          <w:trHeight w:val="461"/>
        </w:trPr>
        <w:tc>
          <w:tcPr>
            <w:tcW w:w="6460" w:type="dxa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Oznámenie podáva organizátor podujatia pred konaním podujatia, najneskôr</w:t>
            </w:r>
          </w:p>
        </w:tc>
        <w:tc>
          <w:tcPr>
            <w:tcW w:w="2620" w:type="dxa"/>
            <w:vAlign w:val="bottom"/>
          </w:tcPr>
          <w:p w:rsidR="008B19D7" w:rsidRDefault="006850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/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rendezvény szervezője az</w:t>
            </w:r>
          </w:p>
        </w:tc>
      </w:tr>
      <w:tr w:rsidR="008B19D7">
        <w:trPr>
          <w:trHeight w:val="230"/>
        </w:trPr>
        <w:tc>
          <w:tcPr>
            <w:tcW w:w="6460" w:type="dxa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értesítés legkésőbb a rendezvény megkezdése előtt:</w:t>
            </w:r>
          </w:p>
        </w:tc>
        <w:tc>
          <w:tcPr>
            <w:tcW w:w="2620" w:type="dxa"/>
            <w:vAlign w:val="bottom"/>
          </w:tcPr>
          <w:p w:rsidR="008B19D7" w:rsidRDefault="008B19D7">
            <w:pPr>
              <w:rPr>
                <w:sz w:val="20"/>
                <w:szCs w:val="20"/>
              </w:rPr>
            </w:pPr>
          </w:p>
        </w:tc>
      </w:tr>
    </w:tbl>
    <w:p w:rsidR="008B19D7" w:rsidRDefault="0068505F">
      <w:pPr>
        <w:numPr>
          <w:ilvl w:val="0"/>
          <w:numId w:val="5"/>
        </w:numPr>
        <w:tabs>
          <w:tab w:val="left" w:pos="704"/>
        </w:tabs>
        <w:ind w:left="704" w:hanging="34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10 dní / </w:t>
      </w:r>
      <w:r>
        <w:rPr>
          <w:rFonts w:eastAsia="Times New Roman"/>
          <w:i/>
          <w:iCs/>
          <w:sz w:val="20"/>
          <w:szCs w:val="20"/>
        </w:rPr>
        <w:t>10 nappal</w:t>
      </w:r>
    </w:p>
    <w:p w:rsidR="008B19D7" w:rsidRDefault="008B19D7">
      <w:pPr>
        <w:spacing w:line="8" w:lineRule="exact"/>
        <w:rPr>
          <w:rFonts w:eastAsia="Times New Roman"/>
          <w:i/>
          <w:iCs/>
          <w:sz w:val="20"/>
          <w:szCs w:val="20"/>
        </w:rPr>
      </w:pPr>
    </w:p>
    <w:p w:rsidR="008B19D7" w:rsidRDefault="0068505F">
      <w:pPr>
        <w:numPr>
          <w:ilvl w:val="0"/>
          <w:numId w:val="5"/>
        </w:numPr>
        <w:tabs>
          <w:tab w:val="left" w:pos="712"/>
        </w:tabs>
        <w:spacing w:line="234" w:lineRule="auto"/>
        <w:ind w:left="724" w:right="20" w:hanging="36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15 dní, ak ide o podujatie s osobitným režimom alebo medzinárodné podujatie, alebo / </w:t>
      </w:r>
      <w:r>
        <w:rPr>
          <w:rFonts w:eastAsia="Times New Roman"/>
          <w:i/>
          <w:iCs/>
          <w:sz w:val="20"/>
          <w:szCs w:val="20"/>
        </w:rPr>
        <w:t>15 nappal, ha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kiemelt kockázatú vagy nemzetközi rendezvényről van szó, vagy</w:t>
      </w:r>
    </w:p>
    <w:p w:rsidR="008B19D7" w:rsidRDefault="008B19D7">
      <w:pPr>
        <w:spacing w:line="12" w:lineRule="exact"/>
        <w:rPr>
          <w:rFonts w:eastAsia="Times New Roman"/>
          <w:i/>
          <w:iCs/>
          <w:sz w:val="20"/>
          <w:szCs w:val="20"/>
        </w:rPr>
      </w:pPr>
    </w:p>
    <w:p w:rsidR="008B19D7" w:rsidRDefault="0068505F">
      <w:pPr>
        <w:numPr>
          <w:ilvl w:val="0"/>
          <w:numId w:val="5"/>
        </w:numPr>
        <w:tabs>
          <w:tab w:val="left" w:pos="733"/>
        </w:tabs>
        <w:spacing w:line="234" w:lineRule="auto"/>
        <w:ind w:left="4" w:right="20" w:firstLine="34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30 dní, ak sa má podujatie konať mimo športového zariadenia / </w:t>
      </w:r>
      <w:r>
        <w:rPr>
          <w:rFonts w:eastAsia="Times New Roman"/>
          <w:i/>
          <w:iCs/>
          <w:sz w:val="20"/>
          <w:szCs w:val="20"/>
        </w:rPr>
        <w:t>30 nappal, ha sportlétesítményen</w:t>
      </w:r>
      <w:r>
        <w:rPr>
          <w:rFonts w:eastAsia="Times New Roman"/>
          <w:i/>
          <w:iCs/>
          <w:sz w:val="20"/>
          <w:szCs w:val="20"/>
        </w:rPr>
        <w:t xml:space="preserve"> kívüli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rendezvényről van szó, köteles benyújtani.</w:t>
      </w:r>
    </w:p>
    <w:p w:rsidR="008B19D7" w:rsidRDefault="008B19D7">
      <w:pPr>
        <w:spacing w:line="200" w:lineRule="exact"/>
        <w:rPr>
          <w:sz w:val="20"/>
          <w:szCs w:val="20"/>
        </w:rPr>
      </w:pPr>
    </w:p>
    <w:p w:rsidR="008B19D7" w:rsidRDefault="008B19D7">
      <w:pPr>
        <w:spacing w:line="260" w:lineRule="exact"/>
        <w:rPr>
          <w:sz w:val="20"/>
          <w:szCs w:val="20"/>
        </w:rPr>
      </w:pPr>
    </w:p>
    <w:p w:rsidR="008B19D7" w:rsidRDefault="0068505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účely zákona č.1/2014 Z.z. sa rozumie / </w:t>
      </w:r>
      <w:r>
        <w:rPr>
          <w:rFonts w:eastAsia="Times New Roman"/>
          <w:i/>
          <w:iCs/>
          <w:sz w:val="20"/>
          <w:szCs w:val="20"/>
        </w:rPr>
        <w:t>A 2014.évi 1. törvény értelmében a következő fogalmak jelentése:</w:t>
      </w:r>
    </w:p>
    <w:p w:rsidR="008B19D7" w:rsidRDefault="008B19D7">
      <w:pPr>
        <w:spacing w:line="242" w:lineRule="exact"/>
        <w:rPr>
          <w:sz w:val="20"/>
          <w:szCs w:val="20"/>
        </w:rPr>
      </w:pPr>
    </w:p>
    <w:p w:rsidR="008B19D7" w:rsidRDefault="0068505F">
      <w:pPr>
        <w:numPr>
          <w:ilvl w:val="0"/>
          <w:numId w:val="6"/>
        </w:numPr>
        <w:tabs>
          <w:tab w:val="left" w:pos="258"/>
        </w:tabs>
        <w:spacing w:line="236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podujatím </w:t>
      </w:r>
      <w:r>
        <w:rPr>
          <w:rFonts w:eastAsia="Times New Roman"/>
          <w:sz w:val="20"/>
          <w:szCs w:val="20"/>
        </w:rPr>
        <w:t xml:space="preserve">športová súťaž, stretnutie, turnaj, preteky, turistické podujatie alebo iné </w:t>
      </w:r>
      <w:r>
        <w:rPr>
          <w:rFonts w:eastAsia="Times New Roman"/>
          <w:sz w:val="20"/>
          <w:szCs w:val="20"/>
        </w:rPr>
        <w:t>podujatie spojené s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pohybovo-rekreačnou aktivitou fyzických osôb v oblasti telesnej kultúry / </w:t>
      </w:r>
      <w:r>
        <w:rPr>
          <w:rFonts w:eastAsia="Times New Roman"/>
          <w:b/>
          <w:bCs/>
          <w:i/>
          <w:iCs/>
          <w:sz w:val="20"/>
          <w:szCs w:val="20"/>
        </w:rPr>
        <w:t>rendezvény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sportverseny, találkozó,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turné, futamok, turisztikai vagy egyéb mozgás aktivitással kapcsolatos rendezvény a testnevelési kultúrán belül</w:t>
      </w:r>
    </w:p>
    <w:p w:rsidR="008B19D7" w:rsidRDefault="008B19D7">
      <w:pPr>
        <w:spacing w:line="10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6"/>
        </w:numPr>
        <w:tabs>
          <w:tab w:val="left" w:pos="241"/>
        </w:tabs>
        <w:spacing w:line="238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medzinárodn</w:t>
      </w:r>
      <w:r>
        <w:rPr>
          <w:rFonts w:eastAsia="Times New Roman"/>
          <w:b/>
          <w:bCs/>
          <w:sz w:val="20"/>
          <w:szCs w:val="20"/>
        </w:rPr>
        <w:t xml:space="preserve">ým podujatím </w:t>
      </w:r>
      <w:r>
        <w:rPr>
          <w:rFonts w:eastAsia="Times New Roman"/>
          <w:sz w:val="20"/>
          <w:szCs w:val="20"/>
        </w:rPr>
        <w:t>podujatie, na ktorom sú zúčastnené družstvá alebo viacerí športovci z rôznych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štátov; za medzinárodné podujatie sa nepovažuje podujatie, v ktorom športovci so štátnou príslušnosťou iného štátu súťažia za športové kluby so sídlom na území Slove</w:t>
      </w:r>
      <w:r>
        <w:rPr>
          <w:rFonts w:eastAsia="Times New Roman"/>
          <w:sz w:val="20"/>
          <w:szCs w:val="20"/>
        </w:rPr>
        <w:t xml:space="preserve">nskej republiky alebo podujatie, ktoré národný športový zväz označil ako domáce podujatie / </w:t>
      </w:r>
      <w:r>
        <w:rPr>
          <w:rFonts w:eastAsia="Times New Roman"/>
          <w:b/>
          <w:bCs/>
          <w:i/>
          <w:iCs/>
          <w:sz w:val="20"/>
          <w:szCs w:val="20"/>
        </w:rPr>
        <w:t>nemzetközi rendezvény</w:t>
      </w:r>
      <w:r>
        <w:rPr>
          <w:rFonts w:eastAsia="Times New Roman"/>
          <w:i/>
          <w:i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olyan rendezvény, amelyen a részvevők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különböző államokból származó sportegyesületek vagy sportolók, nem minősül nemzetközi rendezvénynek ha</w:t>
      </w:r>
    </w:p>
    <w:p w:rsidR="008B19D7" w:rsidRDefault="008B19D7">
      <w:pPr>
        <w:spacing w:line="12" w:lineRule="exact"/>
        <w:rPr>
          <w:sz w:val="20"/>
          <w:szCs w:val="20"/>
        </w:rPr>
      </w:pPr>
    </w:p>
    <w:p w:rsidR="008B19D7" w:rsidRDefault="0068505F">
      <w:pPr>
        <w:spacing w:line="233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külföldi állampolgár sportolók a Szlovák Köztársaság területén működő sportegyesület nevében versenyeznek, vagy olyan rendezvény melyet a nemzetközi sportegyesület, mint hazai verseny jelölt meg</w:t>
      </w:r>
    </w:p>
    <w:p w:rsidR="008B19D7" w:rsidRDefault="008B19D7">
      <w:pPr>
        <w:spacing w:line="12" w:lineRule="exact"/>
        <w:rPr>
          <w:sz w:val="20"/>
          <w:szCs w:val="20"/>
        </w:rPr>
      </w:pPr>
    </w:p>
    <w:p w:rsidR="008B19D7" w:rsidRDefault="0068505F">
      <w:pPr>
        <w:numPr>
          <w:ilvl w:val="0"/>
          <w:numId w:val="7"/>
        </w:numPr>
        <w:tabs>
          <w:tab w:val="left" w:pos="239"/>
        </w:tabs>
        <w:spacing w:line="234" w:lineRule="auto"/>
        <w:ind w:left="4" w:right="20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rizikovým podujatím </w:t>
      </w:r>
      <w:r>
        <w:rPr>
          <w:rFonts w:eastAsia="Times New Roman"/>
          <w:sz w:val="20"/>
          <w:szCs w:val="20"/>
        </w:rPr>
        <w:t>podujatie označené za rizikové organizá</w:t>
      </w:r>
      <w:r>
        <w:rPr>
          <w:rFonts w:eastAsia="Times New Roman"/>
          <w:sz w:val="20"/>
          <w:szCs w:val="20"/>
        </w:rPr>
        <w:t>torom podujatia, športovým zväzom, obcou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alebo Policajným zborom z dôvodu hrozby narušenia verejného poriadku alebo ohrozenia bezpečnosti, zdravia,</w:t>
      </w:r>
    </w:p>
    <w:p w:rsidR="008B19D7" w:rsidRDefault="008B19D7">
      <w:pPr>
        <w:spacing w:line="1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420"/>
        <w:gridCol w:w="1480"/>
        <w:gridCol w:w="3340"/>
      </w:tblGrid>
      <w:tr w:rsidR="008B19D7">
        <w:trPr>
          <w:trHeight w:val="230"/>
        </w:trPr>
        <w:tc>
          <w:tcPr>
            <w:tcW w:w="4260" w:type="dxa"/>
            <w:gridSpan w:val="2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mravnosti,  majetku  alebo  životného  prostredia</w:t>
            </w:r>
          </w:p>
        </w:tc>
        <w:tc>
          <w:tcPr>
            <w:tcW w:w="1480" w:type="dxa"/>
            <w:vAlign w:val="bottom"/>
          </w:tcPr>
          <w:p w:rsidR="008B19D7" w:rsidRDefault="0068505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/ 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kockázatos</w:t>
            </w:r>
          </w:p>
        </w:tc>
        <w:tc>
          <w:tcPr>
            <w:tcW w:w="3340" w:type="dxa"/>
            <w:vAlign w:val="bottom"/>
          </w:tcPr>
          <w:p w:rsidR="008B19D7" w:rsidRDefault="006850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rendezvény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rendezvény  szervezői,</w:t>
            </w:r>
          </w:p>
        </w:tc>
      </w:tr>
      <w:tr w:rsidR="008B19D7">
        <w:trPr>
          <w:trHeight w:val="230"/>
        </w:trPr>
        <w:tc>
          <w:tcPr>
            <w:tcW w:w="4260" w:type="dxa"/>
            <w:gridSpan w:val="2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sportegyesület, a község vagy a Rendőrkapitányság</w:t>
            </w:r>
          </w:p>
        </w:tc>
        <w:tc>
          <w:tcPr>
            <w:tcW w:w="4820" w:type="dxa"/>
            <w:gridSpan w:val="2"/>
            <w:vAlign w:val="bottom"/>
          </w:tcPr>
          <w:p w:rsidR="008B19D7" w:rsidRDefault="006850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által kockázatosnak minősített rendezvény, a közbiztonság</w:t>
            </w:r>
          </w:p>
        </w:tc>
      </w:tr>
      <w:tr w:rsidR="008B19D7">
        <w:trPr>
          <w:trHeight w:val="230"/>
        </w:trPr>
        <w:tc>
          <w:tcPr>
            <w:tcW w:w="3840" w:type="dxa"/>
            <w:vAlign w:val="bottom"/>
          </w:tcPr>
          <w:p w:rsidR="008B19D7" w:rsidRDefault="0068505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megzavarása  vagy  a biztonság,  egészség,</w:t>
            </w:r>
          </w:p>
        </w:tc>
        <w:tc>
          <w:tcPr>
            <w:tcW w:w="420" w:type="dxa"/>
            <w:vAlign w:val="bottom"/>
          </w:tcPr>
          <w:p w:rsidR="008B19D7" w:rsidRDefault="0068505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jó</w:t>
            </w:r>
          </w:p>
        </w:tc>
        <w:tc>
          <w:tcPr>
            <w:tcW w:w="1480" w:type="dxa"/>
            <w:vAlign w:val="bottom"/>
          </w:tcPr>
          <w:p w:rsidR="008B19D7" w:rsidRDefault="00685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erkölcs,  vagyon</w:t>
            </w:r>
          </w:p>
        </w:tc>
        <w:tc>
          <w:tcPr>
            <w:tcW w:w="3340" w:type="dxa"/>
            <w:vAlign w:val="bottom"/>
          </w:tcPr>
          <w:p w:rsidR="008B19D7" w:rsidRDefault="0068505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vagy  környezet  veszélyeztetés  okán</w:t>
            </w:r>
          </w:p>
        </w:tc>
      </w:tr>
    </w:tbl>
    <w:p w:rsidR="008B19D7" w:rsidRDefault="0068505F">
      <w:pPr>
        <w:numPr>
          <w:ilvl w:val="0"/>
          <w:numId w:val="8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podujatím s osobitným režimom /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Kiemelt </w:t>
      </w:r>
      <w:r>
        <w:rPr>
          <w:rFonts w:eastAsia="Times New Roman"/>
          <w:b/>
          <w:bCs/>
          <w:i/>
          <w:iCs/>
          <w:sz w:val="20"/>
          <w:szCs w:val="20"/>
        </w:rPr>
        <w:t>kockázatú rendezvények</w:t>
      </w:r>
    </w:p>
    <w:p w:rsidR="008B19D7" w:rsidRDefault="008B19D7">
      <w:pPr>
        <w:spacing w:line="1" w:lineRule="exact"/>
        <w:rPr>
          <w:rFonts w:eastAsia="Times New Roman"/>
          <w:sz w:val="20"/>
          <w:szCs w:val="20"/>
        </w:rPr>
      </w:pPr>
    </w:p>
    <w:p w:rsidR="008B19D7" w:rsidRDefault="0068505F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rizikové podujatie  / </w:t>
      </w:r>
      <w:r>
        <w:rPr>
          <w:rFonts w:eastAsia="Times New Roman"/>
          <w:i/>
          <w:iCs/>
          <w:sz w:val="20"/>
          <w:szCs w:val="20"/>
        </w:rPr>
        <w:t>kockázatos rendezvények</w:t>
      </w:r>
    </w:p>
    <w:p w:rsidR="008B19D7" w:rsidRDefault="008B19D7">
      <w:pPr>
        <w:spacing w:line="11" w:lineRule="exact"/>
        <w:rPr>
          <w:rFonts w:eastAsia="Times New Roman"/>
          <w:sz w:val="20"/>
          <w:szCs w:val="20"/>
        </w:rPr>
      </w:pPr>
    </w:p>
    <w:p w:rsidR="008B19D7" w:rsidRDefault="0068505F">
      <w:pPr>
        <w:spacing w:line="236" w:lineRule="auto"/>
        <w:ind w:left="4" w:right="2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futbalové stretnutie alebo hokejové stretnutie dvoch najvyšších súťaží v kategórii dospelých alebo posledné štyri kolá pohárových súťaží vo futbale a hokeji v kategórii dospelých </w:t>
      </w:r>
      <w:r>
        <w:rPr>
          <w:rFonts w:eastAsia="Times New Roman"/>
          <w:sz w:val="20"/>
          <w:szCs w:val="20"/>
        </w:rPr>
        <w:t xml:space="preserve">/ </w:t>
      </w:r>
      <w:r>
        <w:rPr>
          <w:rFonts w:eastAsia="Times New Roman"/>
          <w:i/>
          <w:iCs/>
          <w:sz w:val="20"/>
          <w:szCs w:val="20"/>
        </w:rPr>
        <w:t>labdarúgó vagy jégkorong mérkőzések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a két legmagasabb felnőtt kategóriában vagy az utolsó négy kör mérkőzései labdarúgás vagy jégkorong felnőtt kategóriájában</w:t>
      </w:r>
    </w:p>
    <w:p w:rsidR="008B19D7" w:rsidRDefault="008B19D7">
      <w:pPr>
        <w:spacing w:line="14" w:lineRule="exact"/>
        <w:rPr>
          <w:rFonts w:eastAsia="Times New Roman"/>
          <w:sz w:val="20"/>
          <w:szCs w:val="20"/>
        </w:rPr>
      </w:pPr>
    </w:p>
    <w:p w:rsidR="008B19D7" w:rsidRDefault="0068505F">
      <w:pPr>
        <w:spacing w:line="234" w:lineRule="auto"/>
        <w:ind w:left="4" w:right="6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podujatie, na ktorom sa predpokladá účasť 4 000 a viac divákov, alebo / </w:t>
      </w:r>
      <w:r>
        <w:rPr>
          <w:rFonts w:eastAsia="Times New Roman"/>
          <w:i/>
          <w:iCs/>
          <w:sz w:val="20"/>
          <w:szCs w:val="20"/>
        </w:rPr>
        <w:t>olyan rendezvény ah</w:t>
      </w:r>
      <w:r>
        <w:rPr>
          <w:rFonts w:eastAsia="Times New Roman"/>
          <w:i/>
          <w:iCs/>
          <w:sz w:val="20"/>
          <w:szCs w:val="20"/>
        </w:rPr>
        <w:t>ol a nézők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előrelátható száma meghaladja a 4000, vagy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spacing w:line="253" w:lineRule="auto"/>
        <w:ind w:left="4" w:right="2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4. podujatie, na ktorom sa predpokladá viac ako 90 % obsadenia športového zariadenia s kapacitou 2 000 a viac divákov / </w:t>
      </w:r>
      <w:r>
        <w:rPr>
          <w:rFonts w:eastAsia="Times New Roman"/>
          <w:i/>
          <w:iCs/>
          <w:sz w:val="19"/>
          <w:szCs w:val="19"/>
        </w:rPr>
        <w:t xml:space="preserve">olyan rendezvény, ahol a 2000 vagy több férőhelyes sportlétesítmény előrelátható </w:t>
      </w:r>
      <w:r>
        <w:rPr>
          <w:rFonts w:eastAsia="Times New Roman"/>
          <w:i/>
          <w:iCs/>
          <w:sz w:val="19"/>
          <w:szCs w:val="19"/>
        </w:rPr>
        <w:t>telítettsége több mint</w:t>
      </w:r>
    </w:p>
    <w:p w:rsidR="008B19D7" w:rsidRDefault="0068505F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90%</w:t>
      </w:r>
    </w:p>
    <w:p w:rsidR="008B19D7" w:rsidRDefault="008B19D7">
      <w:pPr>
        <w:spacing w:line="8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8"/>
        </w:numPr>
        <w:tabs>
          <w:tab w:val="left" w:pos="212"/>
        </w:tabs>
        <w:spacing w:line="234" w:lineRule="auto"/>
        <w:ind w:left="4" w:right="280" w:hanging="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miestom konania podujatia </w:t>
      </w:r>
      <w:r>
        <w:rPr>
          <w:rFonts w:eastAsia="Times New Roman"/>
          <w:sz w:val="20"/>
          <w:szCs w:val="20"/>
        </w:rPr>
        <w:t>miesto určené organizátorom podujatia v oznámení podľa § 4 ods. 3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písm. d)/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rendezvény helye </w:t>
      </w:r>
      <w:r>
        <w:rPr>
          <w:rFonts w:eastAsia="Times New Roman"/>
          <w:i/>
          <w:iCs/>
          <w:sz w:val="20"/>
          <w:szCs w:val="20"/>
        </w:rPr>
        <w:t>–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a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4.§ (3) bekezdés d) pontja szerinti értésítésben a szervező által megjelölt hely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8"/>
        </w:numPr>
        <w:tabs>
          <w:tab w:val="left" w:pos="186"/>
        </w:tabs>
        <w:spacing w:line="238" w:lineRule="auto"/>
        <w:ind w:left="4" w:right="20" w:hanging="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časom konania podujatia </w:t>
      </w:r>
      <w:r>
        <w:rPr>
          <w:rFonts w:eastAsia="Times New Roman"/>
          <w:sz w:val="20"/>
          <w:szCs w:val="20"/>
        </w:rPr>
        <w:t>čas, od ktorého organizátor podujatia umožní divákom vstup na miesto konania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podujatia do času opustenia miesta konania podujatia všetkými divákmi; ak sa podujatie koná mimo športového zariadenia, do času ukončenia podujatia organiz</w:t>
      </w:r>
      <w:r>
        <w:rPr>
          <w:rFonts w:eastAsia="Times New Roman"/>
          <w:sz w:val="20"/>
          <w:szCs w:val="20"/>
        </w:rPr>
        <w:t xml:space="preserve">átorom podujatia / </w:t>
      </w:r>
      <w:r>
        <w:rPr>
          <w:rFonts w:eastAsia="Times New Roman"/>
          <w:b/>
          <w:bCs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rendezvény időpontja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az az idő, amikortól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a rendezvény szervezője lehetővé teszi a nézők számára rendezvény helyére való belépést addig az időig, amíg </w:t>
      </w:r>
      <w:r>
        <w:rPr>
          <w:rFonts w:eastAsia="Times New Roman"/>
          <w:i/>
          <w:iCs/>
          <w:sz w:val="20"/>
          <w:szCs w:val="20"/>
        </w:rPr>
        <w:t>minden néző el nem hagyja a helyet, ha a rendezvény sportlétesítményen kívül kerül megrendezésre, akkor pedig a rendezvény szervező általi befejezésig</w:t>
      </w:r>
      <w:r>
        <w:rPr>
          <w:rFonts w:eastAsia="Times New Roman"/>
          <w:sz w:val="20"/>
          <w:szCs w:val="20"/>
        </w:rPr>
        <w:t>,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8"/>
        </w:numPr>
        <w:tabs>
          <w:tab w:val="left" w:pos="220"/>
        </w:tabs>
        <w:spacing w:line="237" w:lineRule="auto"/>
        <w:ind w:left="4" w:right="160" w:hanging="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športovým zariadením </w:t>
      </w:r>
      <w:r>
        <w:rPr>
          <w:rFonts w:eastAsia="Times New Roman"/>
          <w:sz w:val="20"/>
          <w:szCs w:val="20"/>
        </w:rPr>
        <w:t>pozemok, vyznačený turistický chodník, stavba, vodná plocha alebo ich súbor 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priľ</w:t>
      </w:r>
      <w:r>
        <w:rPr>
          <w:rFonts w:eastAsia="Times New Roman"/>
          <w:sz w:val="20"/>
          <w:szCs w:val="20"/>
        </w:rPr>
        <w:t xml:space="preserve">ahlé priestory, ktoré slúžia výhradne alebo prevažne na konanie podujatí / </w:t>
      </w:r>
      <w:r>
        <w:rPr>
          <w:rFonts w:eastAsia="Times New Roman"/>
          <w:b/>
          <w:bCs/>
          <w:i/>
          <w:iCs/>
          <w:sz w:val="20"/>
          <w:szCs w:val="20"/>
        </w:rPr>
        <w:t>sportlétesítmény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– telek, kijelölt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turista járda, építmény, vízfelület vagy egyéb felület együttes, amelyek kizárólag vagy átmenetileg a rendezvény lefolytatását szolgálják</w:t>
      </w:r>
    </w:p>
    <w:p w:rsidR="008B19D7" w:rsidRDefault="008B19D7">
      <w:pPr>
        <w:spacing w:line="10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8"/>
        </w:numPr>
        <w:tabs>
          <w:tab w:val="left" w:pos="220"/>
        </w:tabs>
        <w:spacing w:line="236" w:lineRule="auto"/>
        <w:ind w:left="4" w:right="240" w:hanging="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športov</w:t>
      </w:r>
      <w:r>
        <w:rPr>
          <w:rFonts w:eastAsia="Times New Roman"/>
          <w:b/>
          <w:bCs/>
          <w:sz w:val="20"/>
          <w:szCs w:val="20"/>
        </w:rPr>
        <w:t xml:space="preserve">iskom </w:t>
      </w:r>
      <w:r>
        <w:rPr>
          <w:rFonts w:eastAsia="Times New Roman"/>
          <w:sz w:val="20"/>
          <w:szCs w:val="20"/>
        </w:rPr>
        <w:t>priestor, ktorý je podľa športových pravidiel alebo organizátorom podujatia určený na výkon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športovej činnosti / </w:t>
      </w:r>
      <w:r>
        <w:rPr>
          <w:rFonts w:eastAsia="Times New Roman"/>
          <w:b/>
          <w:bCs/>
          <w:i/>
          <w:iCs/>
          <w:sz w:val="20"/>
          <w:szCs w:val="20"/>
        </w:rPr>
        <w:t>sportpálya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- 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sport szabályai vagy a rendezvény szervezője által meghatározott terület,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amely sport tevékenység végzésére alkalmas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8"/>
        </w:numPr>
        <w:tabs>
          <w:tab w:val="left" w:pos="176"/>
        </w:tabs>
        <w:spacing w:line="252" w:lineRule="auto"/>
        <w:ind w:left="4" w:right="320" w:hanging="4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účas</w:t>
      </w:r>
      <w:r>
        <w:rPr>
          <w:rFonts w:eastAsia="Times New Roman"/>
          <w:b/>
          <w:bCs/>
          <w:sz w:val="19"/>
          <w:szCs w:val="19"/>
        </w:rPr>
        <w:t xml:space="preserve">tníkom podujatia </w:t>
      </w:r>
      <w:r>
        <w:rPr>
          <w:rFonts w:eastAsia="Times New Roman"/>
          <w:sz w:val="19"/>
          <w:szCs w:val="19"/>
        </w:rPr>
        <w:t>fyzická osoba, ktorá sa z dôvodu konania podujatia zdržiava na mieste konania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podujatia alebo v jeho blízkosti, premiestňuje sa k miestu konania podujatia alebo odchádza z miesta konania podujatia, najmä / </w:t>
      </w:r>
      <w:r>
        <w:rPr>
          <w:rFonts w:eastAsia="Times New Roman"/>
          <w:b/>
          <w:bCs/>
          <w:i/>
          <w:iCs/>
          <w:sz w:val="19"/>
          <w:szCs w:val="19"/>
        </w:rPr>
        <w:t>a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rendezvény résztvevője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–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az a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természetes személy, aki a rendezvény céljából tartózkodik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a rendezvény helyén vagy annak közelében, a rendezvény helyszínére tart vagy onnan távozik, főként</w:t>
      </w:r>
    </w:p>
    <w:p w:rsidR="008B19D7" w:rsidRDefault="008B19D7">
      <w:pPr>
        <w:sectPr w:rsidR="008B19D7">
          <w:pgSz w:w="11900" w:h="16838"/>
          <w:pgMar w:top="1408" w:right="1406" w:bottom="1440" w:left="1416" w:header="0" w:footer="0" w:gutter="0"/>
          <w:cols w:space="708" w:equalWidth="0">
            <w:col w:w="9084"/>
          </w:cols>
        </w:sectPr>
      </w:pPr>
    </w:p>
    <w:p w:rsidR="008B19D7" w:rsidRDefault="0068505F">
      <w:pPr>
        <w:numPr>
          <w:ilvl w:val="0"/>
          <w:numId w:val="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bookmarkStart w:id="4" w:name="page5"/>
      <w:bookmarkEnd w:id="4"/>
      <w:r>
        <w:rPr>
          <w:rFonts w:eastAsia="Times New Roman"/>
          <w:sz w:val="20"/>
          <w:szCs w:val="20"/>
        </w:rPr>
        <w:lastRenderedPageBreak/>
        <w:t xml:space="preserve">divák / </w:t>
      </w:r>
      <w:r>
        <w:rPr>
          <w:rFonts w:eastAsia="Times New Roman"/>
          <w:i/>
          <w:iCs/>
          <w:sz w:val="20"/>
          <w:szCs w:val="20"/>
        </w:rPr>
        <w:t>néző</w:t>
      </w:r>
    </w:p>
    <w:p w:rsidR="008B19D7" w:rsidRDefault="008B19D7">
      <w:pPr>
        <w:spacing w:line="11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9"/>
        </w:numPr>
        <w:tabs>
          <w:tab w:val="left" w:pos="205"/>
        </w:tabs>
        <w:spacing w:line="234" w:lineRule="auto"/>
        <w:ind w:left="4" w:right="620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osoba, ktorá sa na podujatí zúčastňuje v súvislosti s výkonom športovej činnosti / </w:t>
      </w:r>
      <w:r>
        <w:rPr>
          <w:rFonts w:eastAsia="Times New Roman"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rendezvényen sport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tevékenységet végző személy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9"/>
        </w:numPr>
        <w:tabs>
          <w:tab w:val="left" w:pos="205"/>
        </w:tabs>
        <w:spacing w:line="234" w:lineRule="auto"/>
        <w:ind w:left="4" w:right="340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osoba, ktorá sa na podujatí zúčastňuje v súvislosti s organizovaním podujatia / </w:t>
      </w:r>
      <w:r>
        <w:rPr>
          <w:rFonts w:eastAsia="Times New Roman"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rendezvény szervezői közé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tartozó személy</w:t>
      </w:r>
    </w:p>
    <w:p w:rsidR="008B19D7" w:rsidRDefault="008B19D7">
      <w:pPr>
        <w:spacing w:line="12" w:lineRule="exact"/>
        <w:rPr>
          <w:rFonts w:eastAsia="Times New Roman"/>
          <w:sz w:val="20"/>
          <w:szCs w:val="20"/>
        </w:rPr>
      </w:pPr>
    </w:p>
    <w:p w:rsidR="008B19D7" w:rsidRDefault="0068505F">
      <w:pPr>
        <w:spacing w:line="236" w:lineRule="auto"/>
        <w:ind w:left="4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j) </w:t>
      </w:r>
      <w:r>
        <w:rPr>
          <w:rFonts w:eastAsia="Times New Roman"/>
          <w:b/>
          <w:bCs/>
          <w:sz w:val="20"/>
          <w:szCs w:val="20"/>
        </w:rPr>
        <w:t>rizikovým účastníkom podujatia</w:t>
      </w:r>
      <w:r>
        <w:rPr>
          <w:rFonts w:eastAsia="Times New Roman"/>
          <w:sz w:val="20"/>
          <w:szCs w:val="20"/>
        </w:rPr>
        <w:t xml:space="preserve"> fyzická osoba, u ktorej je predpoklad, že môže v súvislosti s účasťou na podujatí svojim správaním alebo konaním narušiť verejný poriadok, ohroziť bezpečnosť, zdravie, majetok alebo životné prostredie alebo narušiť pokoj</w:t>
      </w:r>
      <w:r>
        <w:rPr>
          <w:rFonts w:eastAsia="Times New Roman"/>
          <w:sz w:val="20"/>
          <w:szCs w:val="20"/>
        </w:rPr>
        <w:t>ný priebeh podujatia, najmä fyzická osoba, ktorá je evidovaná v informačnom systéme o bezpečnosti na športových podujatiach (ďalej len "informačný systém") podľa § 22 ods.</w:t>
      </w:r>
    </w:p>
    <w:p w:rsidR="008B19D7" w:rsidRDefault="008B19D7">
      <w:pPr>
        <w:spacing w:line="14" w:lineRule="exact"/>
        <w:rPr>
          <w:rFonts w:eastAsia="Times New Roman"/>
          <w:sz w:val="20"/>
          <w:szCs w:val="20"/>
        </w:rPr>
      </w:pPr>
    </w:p>
    <w:p w:rsidR="008B19D7" w:rsidRDefault="0068505F">
      <w:pPr>
        <w:numPr>
          <w:ilvl w:val="0"/>
          <w:numId w:val="10"/>
        </w:numPr>
        <w:tabs>
          <w:tab w:val="left" w:pos="154"/>
        </w:tabs>
        <w:spacing w:line="234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zákona č.1/2014 / </w:t>
      </w:r>
      <w:r>
        <w:rPr>
          <w:rFonts w:eastAsia="Times New Roman"/>
          <w:b/>
          <w:bCs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rendezvény kockázatos részvevője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– olyan természetes személy, a</w:t>
      </w:r>
      <w:r>
        <w:rPr>
          <w:rFonts w:eastAsia="Times New Roman"/>
          <w:i/>
          <w:iCs/>
          <w:sz w:val="20"/>
          <w:szCs w:val="20"/>
        </w:rPr>
        <w:t>kinek a magatartása vagy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viselkedése megzavarhatja a rendezvény közbiztonságát, veszélyeztetheti a biztonságot, egészséget, vagyont vagy</w:t>
      </w:r>
    </w:p>
    <w:p w:rsidR="008B19D7" w:rsidRDefault="008B19D7">
      <w:pPr>
        <w:spacing w:line="10" w:lineRule="exact"/>
        <w:rPr>
          <w:sz w:val="20"/>
          <w:szCs w:val="20"/>
        </w:rPr>
      </w:pPr>
    </w:p>
    <w:p w:rsidR="008B19D7" w:rsidRDefault="0068505F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a környezetet, vagy a rendezvény zavartalan lefolyását, főként olyan természetes személy, aki szerepel a </w:t>
      </w:r>
      <w:r>
        <w:rPr>
          <w:rFonts w:eastAsia="Times New Roman"/>
          <w:i/>
          <w:iCs/>
          <w:sz w:val="20"/>
          <w:szCs w:val="20"/>
        </w:rPr>
        <w:t>sportrendezvények biztonsági információs rendszerében (továbbiakban „információs rendszer“) a 2014. évi 1. törvény 22.§ (2) bekezdése értelmében</w:t>
      </w:r>
    </w:p>
    <w:sectPr w:rsidR="008B19D7" w:rsidSect="008B19D7">
      <w:pgSz w:w="11900" w:h="16838"/>
      <w:pgMar w:top="1408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E94A3CF6"/>
    <w:lvl w:ilvl="0" w:tplc="040CBC84">
      <w:start w:val="1"/>
      <w:numFmt w:val="decimal"/>
      <w:lvlText w:val="%1."/>
      <w:lvlJc w:val="left"/>
    </w:lvl>
    <w:lvl w:ilvl="1" w:tplc="9128129A">
      <w:numFmt w:val="decimal"/>
      <w:lvlText w:val=""/>
      <w:lvlJc w:val="left"/>
    </w:lvl>
    <w:lvl w:ilvl="2" w:tplc="25F6963A">
      <w:numFmt w:val="decimal"/>
      <w:lvlText w:val=""/>
      <w:lvlJc w:val="left"/>
    </w:lvl>
    <w:lvl w:ilvl="3" w:tplc="A0D0C1A0">
      <w:numFmt w:val="decimal"/>
      <w:lvlText w:val=""/>
      <w:lvlJc w:val="left"/>
    </w:lvl>
    <w:lvl w:ilvl="4" w:tplc="B10227A2">
      <w:numFmt w:val="decimal"/>
      <w:lvlText w:val=""/>
      <w:lvlJc w:val="left"/>
    </w:lvl>
    <w:lvl w:ilvl="5" w:tplc="C2D6FEF4">
      <w:numFmt w:val="decimal"/>
      <w:lvlText w:val=""/>
      <w:lvlJc w:val="left"/>
    </w:lvl>
    <w:lvl w:ilvl="6" w:tplc="A3580F58">
      <w:numFmt w:val="decimal"/>
      <w:lvlText w:val=""/>
      <w:lvlJc w:val="left"/>
    </w:lvl>
    <w:lvl w:ilvl="7" w:tplc="0B66BF24">
      <w:numFmt w:val="decimal"/>
      <w:lvlText w:val=""/>
      <w:lvlJc w:val="left"/>
    </w:lvl>
    <w:lvl w:ilvl="8" w:tplc="6AAA5F60">
      <w:numFmt w:val="decimal"/>
      <w:lvlText w:val=""/>
      <w:lvlJc w:val="left"/>
    </w:lvl>
  </w:abstractNum>
  <w:abstractNum w:abstractNumId="1">
    <w:nsid w:val="2EB141F2"/>
    <w:multiLevelType w:val="hybridMultilevel"/>
    <w:tmpl w:val="9E86FBB4"/>
    <w:lvl w:ilvl="0" w:tplc="B48605A8">
      <w:start w:val="12"/>
      <w:numFmt w:val="lowerLetter"/>
      <w:lvlText w:val="%1)"/>
      <w:lvlJc w:val="left"/>
    </w:lvl>
    <w:lvl w:ilvl="1" w:tplc="50C27756">
      <w:numFmt w:val="decimal"/>
      <w:lvlText w:val=""/>
      <w:lvlJc w:val="left"/>
    </w:lvl>
    <w:lvl w:ilvl="2" w:tplc="A0FC6538">
      <w:numFmt w:val="decimal"/>
      <w:lvlText w:val=""/>
      <w:lvlJc w:val="left"/>
    </w:lvl>
    <w:lvl w:ilvl="3" w:tplc="6A0A5DDA">
      <w:numFmt w:val="decimal"/>
      <w:lvlText w:val=""/>
      <w:lvlJc w:val="left"/>
    </w:lvl>
    <w:lvl w:ilvl="4" w:tplc="F798346E">
      <w:numFmt w:val="decimal"/>
      <w:lvlText w:val=""/>
      <w:lvlJc w:val="left"/>
    </w:lvl>
    <w:lvl w:ilvl="5" w:tplc="D5362DC6">
      <w:numFmt w:val="decimal"/>
      <w:lvlText w:val=""/>
      <w:lvlJc w:val="left"/>
    </w:lvl>
    <w:lvl w:ilvl="6" w:tplc="8A64A81A">
      <w:numFmt w:val="decimal"/>
      <w:lvlText w:val=""/>
      <w:lvlJc w:val="left"/>
    </w:lvl>
    <w:lvl w:ilvl="7" w:tplc="88D253BE">
      <w:numFmt w:val="decimal"/>
      <w:lvlText w:val=""/>
      <w:lvlJc w:val="left"/>
    </w:lvl>
    <w:lvl w:ilvl="8" w:tplc="2EC24B80">
      <w:numFmt w:val="decimal"/>
      <w:lvlText w:val=""/>
      <w:lvlJc w:val="left"/>
    </w:lvl>
  </w:abstractNum>
  <w:abstractNum w:abstractNumId="2">
    <w:nsid w:val="3D1B58BA"/>
    <w:multiLevelType w:val="hybridMultilevel"/>
    <w:tmpl w:val="E4726514"/>
    <w:lvl w:ilvl="0" w:tplc="2A2412F4">
      <w:start w:val="1"/>
      <w:numFmt w:val="lowerLetter"/>
      <w:lvlText w:val="%1)"/>
      <w:lvlJc w:val="left"/>
    </w:lvl>
    <w:lvl w:ilvl="1" w:tplc="6EF4E596">
      <w:numFmt w:val="decimal"/>
      <w:lvlText w:val=""/>
      <w:lvlJc w:val="left"/>
    </w:lvl>
    <w:lvl w:ilvl="2" w:tplc="2FDA2BD4">
      <w:numFmt w:val="decimal"/>
      <w:lvlText w:val=""/>
      <w:lvlJc w:val="left"/>
    </w:lvl>
    <w:lvl w:ilvl="3" w:tplc="C5C0ED3E">
      <w:numFmt w:val="decimal"/>
      <w:lvlText w:val=""/>
      <w:lvlJc w:val="left"/>
    </w:lvl>
    <w:lvl w:ilvl="4" w:tplc="03ECDC0A">
      <w:numFmt w:val="decimal"/>
      <w:lvlText w:val=""/>
      <w:lvlJc w:val="left"/>
    </w:lvl>
    <w:lvl w:ilvl="5" w:tplc="ED94D058">
      <w:numFmt w:val="decimal"/>
      <w:lvlText w:val=""/>
      <w:lvlJc w:val="left"/>
    </w:lvl>
    <w:lvl w:ilvl="6" w:tplc="41D60370">
      <w:numFmt w:val="decimal"/>
      <w:lvlText w:val=""/>
      <w:lvlJc w:val="left"/>
    </w:lvl>
    <w:lvl w:ilvl="7" w:tplc="3A007BEC">
      <w:numFmt w:val="decimal"/>
      <w:lvlText w:val=""/>
      <w:lvlJc w:val="left"/>
    </w:lvl>
    <w:lvl w:ilvl="8" w:tplc="B2BEBB92">
      <w:numFmt w:val="decimal"/>
      <w:lvlText w:val=""/>
      <w:lvlJc w:val="left"/>
    </w:lvl>
  </w:abstractNum>
  <w:abstractNum w:abstractNumId="3">
    <w:nsid w:val="41B71EFB"/>
    <w:multiLevelType w:val="hybridMultilevel"/>
    <w:tmpl w:val="00DA1A16"/>
    <w:lvl w:ilvl="0" w:tplc="0F581B6C">
      <w:start w:val="15"/>
      <w:numFmt w:val="lowerLetter"/>
      <w:lvlText w:val="%1)"/>
      <w:lvlJc w:val="left"/>
    </w:lvl>
    <w:lvl w:ilvl="1" w:tplc="3F587CD0">
      <w:numFmt w:val="decimal"/>
      <w:lvlText w:val=""/>
      <w:lvlJc w:val="left"/>
    </w:lvl>
    <w:lvl w:ilvl="2" w:tplc="9A761278">
      <w:numFmt w:val="decimal"/>
      <w:lvlText w:val=""/>
      <w:lvlJc w:val="left"/>
    </w:lvl>
    <w:lvl w:ilvl="3" w:tplc="F3AEF3E4">
      <w:numFmt w:val="decimal"/>
      <w:lvlText w:val=""/>
      <w:lvlJc w:val="left"/>
    </w:lvl>
    <w:lvl w:ilvl="4" w:tplc="FF66BA58">
      <w:numFmt w:val="decimal"/>
      <w:lvlText w:val=""/>
      <w:lvlJc w:val="left"/>
    </w:lvl>
    <w:lvl w:ilvl="5" w:tplc="40A45D70">
      <w:numFmt w:val="decimal"/>
      <w:lvlText w:val=""/>
      <w:lvlJc w:val="left"/>
    </w:lvl>
    <w:lvl w:ilvl="6" w:tplc="114CD52A">
      <w:numFmt w:val="decimal"/>
      <w:lvlText w:val=""/>
      <w:lvlJc w:val="left"/>
    </w:lvl>
    <w:lvl w:ilvl="7" w:tplc="3A682424">
      <w:numFmt w:val="decimal"/>
      <w:lvlText w:val=""/>
      <w:lvlJc w:val="left"/>
    </w:lvl>
    <w:lvl w:ilvl="8" w:tplc="DA880D88">
      <w:numFmt w:val="decimal"/>
      <w:lvlText w:val=""/>
      <w:lvlJc w:val="left"/>
    </w:lvl>
  </w:abstractNum>
  <w:abstractNum w:abstractNumId="4">
    <w:nsid w:val="4DB127F8"/>
    <w:multiLevelType w:val="hybridMultilevel"/>
    <w:tmpl w:val="7F2ADC92"/>
    <w:lvl w:ilvl="0" w:tplc="8860409A">
      <w:start w:val="2"/>
      <w:numFmt w:val="decimal"/>
      <w:lvlText w:val="%1"/>
      <w:lvlJc w:val="left"/>
    </w:lvl>
    <w:lvl w:ilvl="1" w:tplc="AB38FB78">
      <w:numFmt w:val="decimal"/>
      <w:lvlText w:val=""/>
      <w:lvlJc w:val="left"/>
    </w:lvl>
    <w:lvl w:ilvl="2" w:tplc="E14CD02E">
      <w:numFmt w:val="decimal"/>
      <w:lvlText w:val=""/>
      <w:lvlJc w:val="left"/>
    </w:lvl>
    <w:lvl w:ilvl="3" w:tplc="02C24484">
      <w:numFmt w:val="decimal"/>
      <w:lvlText w:val=""/>
      <w:lvlJc w:val="left"/>
    </w:lvl>
    <w:lvl w:ilvl="4" w:tplc="0676349E">
      <w:numFmt w:val="decimal"/>
      <w:lvlText w:val=""/>
      <w:lvlJc w:val="left"/>
    </w:lvl>
    <w:lvl w:ilvl="5" w:tplc="EDA8CEFE">
      <w:numFmt w:val="decimal"/>
      <w:lvlText w:val=""/>
      <w:lvlJc w:val="left"/>
    </w:lvl>
    <w:lvl w:ilvl="6" w:tplc="73D64C5E">
      <w:numFmt w:val="decimal"/>
      <w:lvlText w:val=""/>
      <w:lvlJc w:val="left"/>
    </w:lvl>
    <w:lvl w:ilvl="7" w:tplc="0BA2C708">
      <w:numFmt w:val="decimal"/>
      <w:lvlText w:val=""/>
      <w:lvlJc w:val="left"/>
    </w:lvl>
    <w:lvl w:ilvl="8" w:tplc="1EBA23BA">
      <w:numFmt w:val="decimal"/>
      <w:lvlText w:val=""/>
      <w:lvlJc w:val="left"/>
    </w:lvl>
  </w:abstractNum>
  <w:abstractNum w:abstractNumId="5">
    <w:nsid w:val="507ED7AB"/>
    <w:multiLevelType w:val="hybridMultilevel"/>
    <w:tmpl w:val="8222D980"/>
    <w:lvl w:ilvl="0" w:tplc="B7A26F08">
      <w:start w:val="4"/>
      <w:numFmt w:val="lowerLetter"/>
      <w:lvlText w:val="%1)"/>
      <w:lvlJc w:val="left"/>
    </w:lvl>
    <w:lvl w:ilvl="1" w:tplc="0CC4FEC4">
      <w:numFmt w:val="decimal"/>
      <w:lvlText w:val=""/>
      <w:lvlJc w:val="left"/>
    </w:lvl>
    <w:lvl w:ilvl="2" w:tplc="40AC9812">
      <w:numFmt w:val="decimal"/>
      <w:lvlText w:val=""/>
      <w:lvlJc w:val="left"/>
    </w:lvl>
    <w:lvl w:ilvl="3" w:tplc="78246BE4">
      <w:numFmt w:val="decimal"/>
      <w:lvlText w:val=""/>
      <w:lvlJc w:val="left"/>
    </w:lvl>
    <w:lvl w:ilvl="4" w:tplc="A4C4A39E">
      <w:numFmt w:val="decimal"/>
      <w:lvlText w:val=""/>
      <w:lvlJc w:val="left"/>
    </w:lvl>
    <w:lvl w:ilvl="5" w:tplc="7F5C7B9C">
      <w:numFmt w:val="decimal"/>
      <w:lvlText w:val=""/>
      <w:lvlJc w:val="left"/>
    </w:lvl>
    <w:lvl w:ilvl="6" w:tplc="766EC91C">
      <w:numFmt w:val="decimal"/>
      <w:lvlText w:val=""/>
      <w:lvlJc w:val="left"/>
    </w:lvl>
    <w:lvl w:ilvl="7" w:tplc="C9C4D8C6">
      <w:numFmt w:val="decimal"/>
      <w:lvlText w:val=""/>
      <w:lvlJc w:val="left"/>
    </w:lvl>
    <w:lvl w:ilvl="8" w:tplc="BBC2B2C4">
      <w:numFmt w:val="decimal"/>
      <w:lvlText w:val=""/>
      <w:lvlJc w:val="left"/>
    </w:lvl>
  </w:abstractNum>
  <w:abstractNum w:abstractNumId="6">
    <w:nsid w:val="515F007C"/>
    <w:multiLevelType w:val="hybridMultilevel"/>
    <w:tmpl w:val="7CC8A396"/>
    <w:lvl w:ilvl="0" w:tplc="474EE592">
      <w:start w:val="3"/>
      <w:numFmt w:val="lowerLetter"/>
      <w:lvlText w:val="%1)"/>
      <w:lvlJc w:val="left"/>
    </w:lvl>
    <w:lvl w:ilvl="1" w:tplc="9680151C">
      <w:numFmt w:val="decimal"/>
      <w:lvlText w:val=""/>
      <w:lvlJc w:val="left"/>
    </w:lvl>
    <w:lvl w:ilvl="2" w:tplc="1BFCF924">
      <w:numFmt w:val="decimal"/>
      <w:lvlText w:val=""/>
      <w:lvlJc w:val="left"/>
    </w:lvl>
    <w:lvl w:ilvl="3" w:tplc="7AAC8562">
      <w:numFmt w:val="decimal"/>
      <w:lvlText w:val=""/>
      <w:lvlJc w:val="left"/>
    </w:lvl>
    <w:lvl w:ilvl="4" w:tplc="6D6651CA">
      <w:numFmt w:val="decimal"/>
      <w:lvlText w:val=""/>
      <w:lvlJc w:val="left"/>
    </w:lvl>
    <w:lvl w:ilvl="5" w:tplc="21E009DA">
      <w:numFmt w:val="decimal"/>
      <w:lvlText w:val=""/>
      <w:lvlJc w:val="left"/>
    </w:lvl>
    <w:lvl w:ilvl="6" w:tplc="6108C8C4">
      <w:numFmt w:val="decimal"/>
      <w:lvlText w:val=""/>
      <w:lvlJc w:val="left"/>
    </w:lvl>
    <w:lvl w:ilvl="7" w:tplc="AA7A8996">
      <w:numFmt w:val="decimal"/>
      <w:lvlText w:val=""/>
      <w:lvlJc w:val="left"/>
    </w:lvl>
    <w:lvl w:ilvl="8" w:tplc="D80CC37C">
      <w:numFmt w:val="decimal"/>
      <w:lvlText w:val=""/>
      <w:lvlJc w:val="left"/>
    </w:lvl>
  </w:abstractNum>
  <w:abstractNum w:abstractNumId="7">
    <w:nsid w:val="5BD062C2"/>
    <w:multiLevelType w:val="hybridMultilevel"/>
    <w:tmpl w:val="F6B293D8"/>
    <w:lvl w:ilvl="0" w:tplc="36D852CE">
      <w:start w:val="4"/>
      <w:numFmt w:val="lowerLetter"/>
      <w:lvlText w:val="%1)"/>
      <w:lvlJc w:val="left"/>
    </w:lvl>
    <w:lvl w:ilvl="1" w:tplc="3FB0CDC8">
      <w:numFmt w:val="decimal"/>
      <w:lvlText w:val=""/>
      <w:lvlJc w:val="left"/>
    </w:lvl>
    <w:lvl w:ilvl="2" w:tplc="06288876">
      <w:numFmt w:val="decimal"/>
      <w:lvlText w:val=""/>
      <w:lvlJc w:val="left"/>
    </w:lvl>
    <w:lvl w:ilvl="3" w:tplc="77F69B48">
      <w:numFmt w:val="decimal"/>
      <w:lvlText w:val=""/>
      <w:lvlJc w:val="left"/>
    </w:lvl>
    <w:lvl w:ilvl="4" w:tplc="C7E4F1FA">
      <w:numFmt w:val="decimal"/>
      <w:lvlText w:val=""/>
      <w:lvlJc w:val="left"/>
    </w:lvl>
    <w:lvl w:ilvl="5" w:tplc="B23C47F0">
      <w:numFmt w:val="decimal"/>
      <w:lvlText w:val=""/>
      <w:lvlJc w:val="left"/>
    </w:lvl>
    <w:lvl w:ilvl="6" w:tplc="5A109902">
      <w:numFmt w:val="decimal"/>
      <w:lvlText w:val=""/>
      <w:lvlJc w:val="left"/>
    </w:lvl>
    <w:lvl w:ilvl="7" w:tplc="7534A7FC">
      <w:numFmt w:val="decimal"/>
      <w:lvlText w:val=""/>
      <w:lvlJc w:val="left"/>
    </w:lvl>
    <w:lvl w:ilvl="8" w:tplc="1A92AB44">
      <w:numFmt w:val="decimal"/>
      <w:lvlText w:val=""/>
      <w:lvlJc w:val="left"/>
    </w:lvl>
  </w:abstractNum>
  <w:abstractNum w:abstractNumId="8">
    <w:nsid w:val="7545E146"/>
    <w:multiLevelType w:val="hybridMultilevel"/>
    <w:tmpl w:val="19F41684"/>
    <w:lvl w:ilvl="0" w:tplc="1E8C5DDA">
      <w:start w:val="1"/>
      <w:numFmt w:val="lowerLetter"/>
      <w:lvlText w:val="%1)"/>
      <w:lvlJc w:val="left"/>
    </w:lvl>
    <w:lvl w:ilvl="1" w:tplc="0082D710">
      <w:numFmt w:val="decimal"/>
      <w:lvlText w:val=""/>
      <w:lvlJc w:val="left"/>
    </w:lvl>
    <w:lvl w:ilvl="2" w:tplc="2C564848">
      <w:numFmt w:val="decimal"/>
      <w:lvlText w:val=""/>
      <w:lvlJc w:val="left"/>
    </w:lvl>
    <w:lvl w:ilvl="3" w:tplc="5D14461A">
      <w:numFmt w:val="decimal"/>
      <w:lvlText w:val=""/>
      <w:lvlJc w:val="left"/>
    </w:lvl>
    <w:lvl w:ilvl="4" w:tplc="E348D78C">
      <w:numFmt w:val="decimal"/>
      <w:lvlText w:val=""/>
      <w:lvlJc w:val="left"/>
    </w:lvl>
    <w:lvl w:ilvl="5" w:tplc="9BB4EBF4">
      <w:numFmt w:val="decimal"/>
      <w:lvlText w:val=""/>
      <w:lvlJc w:val="left"/>
    </w:lvl>
    <w:lvl w:ilvl="6" w:tplc="B8C4B134">
      <w:numFmt w:val="decimal"/>
      <w:lvlText w:val=""/>
      <w:lvlJc w:val="left"/>
    </w:lvl>
    <w:lvl w:ilvl="7" w:tplc="8416B136">
      <w:numFmt w:val="decimal"/>
      <w:lvlText w:val=""/>
      <w:lvlJc w:val="left"/>
    </w:lvl>
    <w:lvl w:ilvl="8" w:tplc="F05A6F2C">
      <w:numFmt w:val="decimal"/>
      <w:lvlText w:val=""/>
      <w:lvlJc w:val="left"/>
    </w:lvl>
  </w:abstractNum>
  <w:abstractNum w:abstractNumId="9">
    <w:nsid w:val="79E2A9E3"/>
    <w:multiLevelType w:val="hybridMultilevel"/>
    <w:tmpl w:val="8CB2033E"/>
    <w:lvl w:ilvl="0" w:tplc="E4AE75F4">
      <w:start w:val="1"/>
      <w:numFmt w:val="lowerLetter"/>
      <w:lvlText w:val="%1)"/>
      <w:lvlJc w:val="left"/>
    </w:lvl>
    <w:lvl w:ilvl="1" w:tplc="8B04B82A">
      <w:numFmt w:val="decimal"/>
      <w:lvlText w:val=""/>
      <w:lvlJc w:val="left"/>
    </w:lvl>
    <w:lvl w:ilvl="2" w:tplc="A19422BA">
      <w:numFmt w:val="decimal"/>
      <w:lvlText w:val=""/>
      <w:lvlJc w:val="left"/>
    </w:lvl>
    <w:lvl w:ilvl="3" w:tplc="BEBA80DA">
      <w:numFmt w:val="decimal"/>
      <w:lvlText w:val=""/>
      <w:lvlJc w:val="left"/>
    </w:lvl>
    <w:lvl w:ilvl="4" w:tplc="9A1241D8">
      <w:numFmt w:val="decimal"/>
      <w:lvlText w:val=""/>
      <w:lvlJc w:val="left"/>
    </w:lvl>
    <w:lvl w:ilvl="5" w:tplc="7D00D06A">
      <w:numFmt w:val="decimal"/>
      <w:lvlText w:val=""/>
      <w:lvlJc w:val="left"/>
    </w:lvl>
    <w:lvl w:ilvl="6" w:tplc="09F0B0E2">
      <w:numFmt w:val="decimal"/>
      <w:lvlText w:val=""/>
      <w:lvlJc w:val="left"/>
    </w:lvl>
    <w:lvl w:ilvl="7" w:tplc="3E22E868">
      <w:numFmt w:val="decimal"/>
      <w:lvlText w:val=""/>
      <w:lvlJc w:val="left"/>
    </w:lvl>
    <w:lvl w:ilvl="8" w:tplc="9320B054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B19D7"/>
    <w:rsid w:val="0068505F"/>
    <w:rsid w:val="008B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9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Kunova Teplica</cp:lastModifiedBy>
  <cp:revision>2</cp:revision>
  <dcterms:created xsi:type="dcterms:W3CDTF">2019-11-18T11:40:00Z</dcterms:created>
  <dcterms:modified xsi:type="dcterms:W3CDTF">2019-11-18T11:40:00Z</dcterms:modified>
</cp:coreProperties>
</file>